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D4" w:rsidRDefault="00E96EEC">
      <w:pPr>
        <w:snapToGrid w:val="0"/>
        <w:ind w:left="240"/>
        <w:jc w:val="center"/>
      </w:pPr>
      <w:bookmarkStart w:id="0" w:name="_GoBack"/>
      <w:r>
        <w:rPr>
          <w:rFonts w:ascii="Times New Roman" w:eastAsia="標楷體" w:hAnsi="Times New Roman"/>
          <w:b/>
          <w:sz w:val="36"/>
          <w:szCs w:val="36"/>
        </w:rPr>
        <w:t>第六期</w:t>
      </w:r>
      <w:r>
        <w:rPr>
          <w:rFonts w:ascii="Times New Roman" w:eastAsia="標楷體" w:hAnsi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eastAsia="標楷體" w:hAnsi="Times New Roman"/>
          <w:b/>
          <w:sz w:val="36"/>
          <w:szCs w:val="36"/>
        </w:rPr>
        <w:t>桌遊創新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教學師資培訓班</w:t>
      </w:r>
      <w:r>
        <w:rPr>
          <w:rFonts w:ascii="Times New Roman" w:eastAsia="標楷體" w:hAnsi="Times New Roman"/>
          <w:b/>
          <w:sz w:val="36"/>
          <w:szCs w:val="36"/>
        </w:rPr>
        <w:t xml:space="preserve"> </w:t>
      </w:r>
    </w:p>
    <w:p w:rsidR="009332D4" w:rsidRDefault="00E96EEC">
      <w:pPr>
        <w:snapToGrid w:val="0"/>
        <w:ind w:left="240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招生簡章</w:t>
      </w:r>
    </w:p>
    <w:bookmarkEnd w:id="0"/>
    <w:p w:rsidR="009332D4" w:rsidRDefault="00E96EEC">
      <w:pPr>
        <w:snapToGrid w:val="0"/>
        <w:ind w:firstLine="480"/>
      </w:pPr>
      <w:r>
        <w:rPr>
          <w:rFonts w:eastAsia="標楷體"/>
          <w:szCs w:val="24"/>
        </w:rPr>
        <w:t>本課程由「創新教學運用」和「量</w:t>
      </w:r>
      <w:proofErr w:type="gramStart"/>
      <w:r>
        <w:rPr>
          <w:rFonts w:eastAsia="標楷體"/>
          <w:szCs w:val="24"/>
        </w:rPr>
        <w:t>身桌遊</w:t>
      </w:r>
      <w:proofErr w:type="gramEnd"/>
      <w:r>
        <w:rPr>
          <w:rFonts w:eastAsia="標楷體"/>
          <w:szCs w:val="24"/>
        </w:rPr>
        <w:t>設計」角度出發，以國中小老師</w:t>
      </w:r>
      <w:r>
        <w:rPr>
          <w:rFonts w:ascii="標楷體" w:eastAsia="標楷體" w:hAnsi="標楷體"/>
          <w:szCs w:val="24"/>
        </w:rPr>
        <w:t>、補習班及安親班教師</w:t>
      </w:r>
      <w:r>
        <w:rPr>
          <w:rFonts w:eastAsia="標楷體"/>
          <w:szCs w:val="24"/>
        </w:rPr>
        <w:t>為主要對象</w:t>
      </w:r>
      <w:r>
        <w:rPr>
          <w:rFonts w:ascii="標楷體" w:eastAsia="標楷體" w:hAnsi="標楷體"/>
          <w:szCs w:val="24"/>
        </w:rPr>
        <w:t>，讓老師在教學時能</w:t>
      </w:r>
      <w:proofErr w:type="gramStart"/>
      <w:r>
        <w:rPr>
          <w:rFonts w:ascii="標楷體" w:eastAsia="標楷體" w:hAnsi="標楷體"/>
          <w:szCs w:val="24"/>
        </w:rPr>
        <w:t>活用桌遊配</w:t>
      </w:r>
      <w:proofErr w:type="gramEnd"/>
      <w:r>
        <w:rPr>
          <w:rFonts w:ascii="標楷體" w:eastAsia="標楷體" w:hAnsi="標楷體"/>
          <w:szCs w:val="24"/>
        </w:rPr>
        <w:t>合教學，設計出屬於自己的一套輔導教材，</w:t>
      </w:r>
      <w:r>
        <w:rPr>
          <w:rFonts w:eastAsia="標楷體"/>
          <w:szCs w:val="24"/>
        </w:rPr>
        <w:t>讓原本枯燥乏味的課程能更加生動活潑</w:t>
      </w:r>
      <w:r>
        <w:rPr>
          <w:rFonts w:ascii="標楷體" w:eastAsia="標楷體" w:hAnsi="標楷體"/>
          <w:szCs w:val="24"/>
        </w:rPr>
        <w:t>，</w:t>
      </w:r>
      <w:r>
        <w:rPr>
          <w:rFonts w:eastAsia="標楷體"/>
          <w:szCs w:val="24"/>
        </w:rPr>
        <w:t>使孩子</w:t>
      </w:r>
      <w:r>
        <w:rPr>
          <w:rFonts w:ascii="標楷體" w:eastAsia="標楷體" w:hAnsi="標楷體"/>
          <w:szCs w:val="24"/>
        </w:rPr>
        <w:t>對課程產生積極性和主動性，增加</w:t>
      </w:r>
      <w:r>
        <w:rPr>
          <w:rFonts w:eastAsia="標楷體"/>
          <w:szCs w:val="24"/>
        </w:rPr>
        <w:t>情緒表達和</w:t>
      </w:r>
      <w:r>
        <w:rPr>
          <w:rFonts w:eastAsia="標楷體"/>
          <w:color w:val="000000"/>
          <w:szCs w:val="24"/>
        </w:rPr>
        <w:t>個</w:t>
      </w:r>
      <w:r>
        <w:rPr>
          <w:rFonts w:eastAsia="標楷體"/>
          <w:szCs w:val="24"/>
        </w:rPr>
        <w:t>人</w:t>
      </w:r>
      <w:r>
        <w:rPr>
          <w:rFonts w:ascii="標楷體" w:eastAsia="標楷體" w:hAnsi="標楷體"/>
          <w:szCs w:val="24"/>
        </w:rPr>
        <w:t>邏輯</w:t>
      </w:r>
      <w:r>
        <w:rPr>
          <w:rFonts w:eastAsia="標楷體"/>
          <w:szCs w:val="24"/>
        </w:rPr>
        <w:t>思考</w:t>
      </w:r>
      <w:r>
        <w:rPr>
          <w:rFonts w:ascii="標楷體" w:eastAsia="標楷體" w:hAnsi="標楷體"/>
          <w:szCs w:val="24"/>
        </w:rPr>
        <w:t>能力</w:t>
      </w:r>
      <w:r>
        <w:rPr>
          <w:rFonts w:eastAsia="標楷體"/>
          <w:szCs w:val="24"/>
        </w:rPr>
        <w:t>，</w:t>
      </w:r>
      <w:r>
        <w:rPr>
          <w:rFonts w:ascii="標楷體" w:eastAsia="標楷體" w:hAnsi="標楷體"/>
          <w:szCs w:val="24"/>
        </w:rPr>
        <w:t>激發孩子的想像創意能力，讓娛樂和教育融為一體，</w:t>
      </w:r>
      <w:r>
        <w:rPr>
          <w:rFonts w:eastAsia="標楷體"/>
          <w:szCs w:val="24"/>
        </w:rPr>
        <w:t>進而達到提升學習競爭力和團隊精神</w:t>
      </w:r>
      <w:r>
        <w:rPr>
          <w:rFonts w:ascii="標楷體" w:eastAsia="標楷體" w:hAnsi="標楷體"/>
          <w:szCs w:val="24"/>
        </w:rPr>
        <w:t>，達到一加一大於二的</w:t>
      </w:r>
      <w:r>
        <w:rPr>
          <w:rFonts w:eastAsia="標楷體"/>
          <w:szCs w:val="24"/>
        </w:rPr>
        <w:t>學習成效。</w:t>
      </w:r>
    </w:p>
    <w:p w:rsidR="009332D4" w:rsidRDefault="00E96EEC">
      <w:pPr>
        <w:snapToGrid w:val="0"/>
        <w:ind w:firstLine="480"/>
      </w:pPr>
      <w:r>
        <w:rPr>
          <w:rFonts w:eastAsia="標楷體"/>
          <w:szCs w:val="24"/>
        </w:rPr>
        <w:t>除此之外</w:t>
      </w:r>
      <w:r>
        <w:rPr>
          <w:rFonts w:ascii="標楷體" w:eastAsia="標楷體" w:hAnsi="標楷體"/>
          <w:szCs w:val="24"/>
        </w:rPr>
        <w:t>，</w:t>
      </w:r>
      <w:r>
        <w:rPr>
          <w:rFonts w:eastAsia="標楷體"/>
          <w:szCs w:val="24"/>
        </w:rPr>
        <w:t>透過抽象遊戲</w:t>
      </w:r>
      <w:r>
        <w:rPr>
          <w:rFonts w:ascii="標楷體" w:eastAsia="標楷體" w:hAnsi="標楷體"/>
          <w:szCs w:val="24"/>
        </w:rPr>
        <w:t>、</w:t>
      </w:r>
      <w:r>
        <w:rPr>
          <w:rFonts w:eastAsia="標楷體"/>
          <w:szCs w:val="24"/>
        </w:rPr>
        <w:t>隨機選取</w:t>
      </w:r>
      <w:r>
        <w:rPr>
          <w:rFonts w:ascii="標楷體" w:eastAsia="標楷體" w:hAnsi="標楷體"/>
          <w:szCs w:val="24"/>
        </w:rPr>
        <w:t>、</w:t>
      </w:r>
      <w:r>
        <w:rPr>
          <w:rFonts w:eastAsia="標楷體"/>
          <w:szCs w:val="24"/>
        </w:rPr>
        <w:t>卡片媒介三個主題學習</w:t>
      </w:r>
      <w:r>
        <w:rPr>
          <w:rFonts w:ascii="標楷體" w:eastAsia="標楷體" w:hAnsi="標楷體"/>
          <w:szCs w:val="24"/>
        </w:rPr>
        <w:t>，</w:t>
      </w:r>
      <w:r>
        <w:rPr>
          <w:rFonts w:eastAsia="標楷體"/>
          <w:szCs w:val="24"/>
        </w:rPr>
        <w:t>體驗</w:t>
      </w:r>
      <w:proofErr w:type="gramStart"/>
      <w:r>
        <w:rPr>
          <w:rFonts w:eastAsia="標楷體"/>
          <w:szCs w:val="24"/>
        </w:rPr>
        <w:t>桌遊並</w:t>
      </w:r>
      <w:proofErr w:type="gramEnd"/>
      <w:r>
        <w:rPr>
          <w:rFonts w:eastAsia="標楷體"/>
          <w:szCs w:val="24"/>
        </w:rPr>
        <w:t>了解設計概念和機制</w:t>
      </w:r>
      <w:r>
        <w:rPr>
          <w:rFonts w:ascii="標楷體" w:eastAsia="標楷體" w:hAnsi="標楷體"/>
          <w:szCs w:val="24"/>
        </w:rPr>
        <w:t>，</w:t>
      </w:r>
      <w:r>
        <w:rPr>
          <w:rFonts w:eastAsia="標楷體"/>
          <w:szCs w:val="24"/>
        </w:rPr>
        <w:t>從不同遊戲中得到策略探討和整體分析</w:t>
      </w:r>
      <w:r>
        <w:rPr>
          <w:rFonts w:ascii="標楷體" w:eastAsia="標楷體" w:hAnsi="標楷體"/>
          <w:szCs w:val="24"/>
        </w:rPr>
        <w:t>的遊戲因子，轉換並優化來運用於課堂教學和活動企劃設計，提升人際關係和自我價值，於工作之餘設計</w:t>
      </w:r>
      <w:proofErr w:type="gramStart"/>
      <w:r>
        <w:rPr>
          <w:rFonts w:ascii="標楷體" w:eastAsia="標楷體" w:hAnsi="標楷體"/>
          <w:szCs w:val="24"/>
        </w:rPr>
        <w:t>新穎桌遊</w:t>
      </w:r>
      <w:proofErr w:type="gramEnd"/>
      <w:r>
        <w:rPr>
          <w:rFonts w:ascii="標楷體" w:eastAsia="標楷體" w:hAnsi="標楷體"/>
          <w:szCs w:val="24"/>
        </w:rPr>
        <w:t>或接案開課，更進一步增加額外收入。</w:t>
      </w: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6"/>
        <w:gridCol w:w="306"/>
        <w:gridCol w:w="1182"/>
        <w:gridCol w:w="3963"/>
        <w:gridCol w:w="425"/>
        <w:gridCol w:w="715"/>
        <w:gridCol w:w="1842"/>
        <w:gridCol w:w="60"/>
        <w:gridCol w:w="218"/>
        <w:gridCol w:w="60"/>
      </w:tblGrid>
      <w:tr w:rsidR="0093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D4" w:rsidRDefault="00E96EEC">
            <w:pPr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課程特色：</w:t>
            </w:r>
          </w:p>
        </w:tc>
        <w:tc>
          <w:tcPr>
            <w:tcW w:w="812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32D4" w:rsidRDefault="00E96EEC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桌上遊戲教學是一種新式翻轉教育學習方式，主要以學習者為中心；</w:t>
            </w:r>
            <w:r>
              <w:rPr>
                <w:rFonts w:ascii="標楷體" w:eastAsia="標楷體" w:hAnsi="標楷體"/>
              </w:rPr>
              <w:t>桌上遊戲著重多種思維方式、可提升語言表達、邏輯創意和人際溝通能力，隨著翻轉教育的倡導，廣泛受到老師或家長選用當作教材用以</w:t>
            </w:r>
            <w:r>
              <w:rPr>
                <w:rFonts w:ascii="標楷體" w:eastAsia="標楷體" w:hAnsi="標楷體"/>
              </w:rPr>
              <w:t>提升學生對於學習的積極性和自主學習動機。</w:t>
            </w:r>
            <w:r>
              <w:rPr>
                <w:rFonts w:ascii="Times New Roman" w:eastAsia="標楷體" w:hAnsi="Times New Roman"/>
                <w:szCs w:val="24"/>
              </w:rPr>
              <w:t>聯合國教科文組織（</w:t>
            </w:r>
            <w:r>
              <w:rPr>
                <w:rFonts w:ascii="Times New Roman" w:eastAsia="標楷體" w:hAnsi="Times New Roman"/>
                <w:szCs w:val="24"/>
              </w:rPr>
              <w:t>UNESCO</w:t>
            </w:r>
            <w:r>
              <w:rPr>
                <w:rFonts w:ascii="Times New Roman" w:eastAsia="標楷體" w:hAnsi="Times New Roman"/>
                <w:szCs w:val="24"/>
              </w:rPr>
              <w:t>）早自三十年前就開始推動兒童玩的權利，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提倡桌遊促進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社交、情緒發展的好處。本課程將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學習桌遊教育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的四大核心目標：</w:t>
            </w:r>
          </w:p>
          <w:p w:rsidR="009332D4" w:rsidRDefault="00E96EEC">
            <w:pPr>
              <w:spacing w:line="300" w:lineRule="exact"/>
              <w:ind w:left="47" w:hanging="1"/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學會共處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（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learning to live together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）</w:t>
            </w:r>
          </w:p>
          <w:p w:rsidR="009332D4" w:rsidRDefault="00E96EEC">
            <w:pPr>
              <w:spacing w:line="300" w:lineRule="exact"/>
              <w:ind w:left="47" w:hanging="1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學會認知（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learning to know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）</w:t>
            </w:r>
          </w:p>
          <w:p w:rsidR="009332D4" w:rsidRDefault="00E96EEC">
            <w:pPr>
              <w:spacing w:line="300" w:lineRule="exact"/>
              <w:ind w:left="47" w:hanging="1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學會做事（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learning to do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）</w:t>
            </w:r>
          </w:p>
          <w:p w:rsidR="009332D4" w:rsidRDefault="00E96EEC">
            <w:pPr>
              <w:spacing w:line="300" w:lineRule="exact"/>
              <w:ind w:left="47" w:hanging="1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學會做人（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learning to be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>）</w:t>
            </w:r>
          </w:p>
          <w:p w:rsidR="009332D4" w:rsidRDefault="00E96EEC">
            <w:pPr>
              <w:spacing w:line="300" w:lineRule="exact"/>
              <w:ind w:left="47" w:hanging="1"/>
              <w:jc w:val="both"/>
            </w:pPr>
            <w:r>
              <w:rPr>
                <w:rFonts w:ascii="標楷體" w:eastAsia="標楷體" w:hAnsi="標楷體"/>
                <w:b/>
                <w:bCs/>
                <w:color w:val="0000CD"/>
                <w:szCs w:val="24"/>
                <w:shd w:val="clear" w:color="auto" w:fill="F2F6F7"/>
              </w:rPr>
              <w:t>本課程與心智圖企管顧問股份有限公司合作開設，結訓可取得國立彰化師範大學及心智圖公司旗下機構「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CD"/>
                <w:szCs w:val="24"/>
                <w:shd w:val="clear" w:color="auto" w:fill="F2F6F7"/>
              </w:rPr>
              <w:t>桌遊教育學院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CD"/>
                <w:szCs w:val="24"/>
                <w:shd w:val="clear" w:color="auto" w:fill="F2F6F7"/>
              </w:rPr>
              <w:t>」頒發</w:t>
            </w:r>
            <w:r>
              <w:rPr>
                <w:rFonts w:ascii="標楷體" w:eastAsia="標楷體" w:hAnsi="標楷體"/>
                <w:b/>
                <w:bCs/>
                <w:color w:val="FF0000"/>
                <w:szCs w:val="24"/>
                <w:shd w:val="clear" w:color="auto" w:fill="F2F6F7"/>
              </w:rPr>
              <w:t>研習證明書</w:t>
            </w:r>
            <w:r>
              <w:rPr>
                <w:rFonts w:ascii="標楷體" w:eastAsia="標楷體" w:hAnsi="標楷體"/>
                <w:b/>
                <w:bCs/>
                <w:color w:val="0000CD"/>
                <w:szCs w:val="24"/>
                <w:shd w:val="clear" w:color="auto" w:fill="F2F6F7"/>
              </w:rPr>
              <w:t>，機會難得敬請把握</w:t>
            </w:r>
            <w:r>
              <w:rPr>
                <w:rFonts w:ascii="標楷體" w:eastAsia="標楷體" w:hAnsi="標楷體"/>
                <w:b/>
                <w:bCs/>
                <w:color w:val="0000CD"/>
                <w:szCs w:val="24"/>
                <w:shd w:val="clear" w:color="auto" w:fill="F2F6F7"/>
              </w:rPr>
              <w:t>!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spacing w:line="300" w:lineRule="exact"/>
              <w:ind w:left="47" w:hanging="1"/>
              <w:jc w:val="both"/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spacing w:line="300" w:lineRule="exact"/>
              <w:ind w:left="47" w:hanging="1"/>
              <w:jc w:val="both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spacing w:line="300" w:lineRule="exact"/>
              <w:ind w:left="47" w:hanging="1"/>
              <w:jc w:val="both"/>
            </w:pPr>
          </w:p>
        </w:tc>
      </w:tr>
      <w:tr w:rsidR="0093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D4" w:rsidRDefault="00E96EEC">
            <w:pPr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適合對象：</w:t>
            </w:r>
          </w:p>
        </w:tc>
        <w:tc>
          <w:tcPr>
            <w:tcW w:w="812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D4" w:rsidRDefault="00E96EEC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1.</w:t>
            </w:r>
            <w:r>
              <w:rPr>
                <w:rFonts w:eastAsia="標楷體"/>
                <w:szCs w:val="24"/>
              </w:rPr>
              <w:t>對桌上遊戲有興趣者。</w:t>
            </w:r>
          </w:p>
          <w:p w:rsidR="009332D4" w:rsidRDefault="00E96EEC">
            <w:pPr>
              <w:tabs>
                <w:tab w:val="left" w:pos="1276"/>
              </w:tabs>
            </w:pPr>
            <w:r>
              <w:rPr>
                <w:rFonts w:eastAsia="標楷體"/>
                <w:szCs w:val="24"/>
              </w:rPr>
              <w:t>2.</w:t>
            </w:r>
            <w:r>
              <w:t xml:space="preserve"> </w:t>
            </w:r>
            <w:r>
              <w:rPr>
                <w:rFonts w:eastAsia="標楷體"/>
                <w:szCs w:val="24"/>
              </w:rPr>
              <w:t>欲培養</w:t>
            </w:r>
            <w:proofErr w:type="gramStart"/>
            <w:r>
              <w:rPr>
                <w:rFonts w:eastAsia="標楷體"/>
                <w:szCs w:val="24"/>
              </w:rPr>
              <w:t>桌遊跨</w:t>
            </w:r>
            <w:proofErr w:type="gramEnd"/>
            <w:r>
              <w:rPr>
                <w:rFonts w:eastAsia="標楷體"/>
                <w:szCs w:val="24"/>
              </w:rPr>
              <w:t>領域整合能力者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9332D4" w:rsidRDefault="00E96EEC">
            <w:pPr>
              <w:tabs>
                <w:tab w:val="left" w:pos="1276"/>
              </w:tabs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3.</w:t>
            </w:r>
            <w:r>
              <w:rPr>
                <w:rFonts w:eastAsia="標楷體"/>
                <w:szCs w:val="24"/>
              </w:rPr>
              <w:t>想培養第二專長，提升自我能力者。</w:t>
            </w:r>
          </w:p>
          <w:p w:rsidR="009332D4" w:rsidRDefault="00E96EEC">
            <w:pPr>
              <w:tabs>
                <w:tab w:val="left" w:pos="1276"/>
              </w:tabs>
            </w:pPr>
            <w:r>
              <w:rPr>
                <w:rFonts w:eastAsia="標楷體"/>
                <w:szCs w:val="24"/>
              </w:rPr>
              <w:t>4.</w:t>
            </w:r>
            <w:r>
              <w:t xml:space="preserve"> </w:t>
            </w:r>
            <w:r>
              <w:rPr>
                <w:rFonts w:eastAsia="標楷體"/>
                <w:szCs w:val="24"/>
              </w:rPr>
              <w:t>國中小老師、社團老師、補習班及安親班教師。</w:t>
            </w:r>
          </w:p>
          <w:p w:rsidR="009332D4" w:rsidRDefault="00E96EEC">
            <w:pPr>
              <w:tabs>
                <w:tab w:val="left" w:pos="1276"/>
              </w:tabs>
            </w:pPr>
            <w:r>
              <w:rPr>
                <w:rFonts w:eastAsia="標楷體"/>
                <w:szCs w:val="24"/>
              </w:rPr>
              <w:t>5.</w:t>
            </w:r>
            <w:r>
              <w:rPr>
                <w:rFonts w:ascii="標楷體" w:eastAsia="標楷體" w:hAnsi="標楷體"/>
                <w:szCs w:val="24"/>
              </w:rPr>
              <w:t>未來欲從事桌上遊戲產業者。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tabs>
                <w:tab w:val="left" w:pos="1276"/>
              </w:tabs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tabs>
                <w:tab w:val="left" w:pos="1276"/>
              </w:tabs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tabs>
                <w:tab w:val="left" w:pos="1276"/>
              </w:tabs>
            </w:pPr>
          </w:p>
        </w:tc>
      </w:tr>
      <w:tr w:rsidR="0093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D4" w:rsidRDefault="00E96EEC">
            <w:pPr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招生名額：</w:t>
            </w:r>
          </w:p>
        </w:tc>
        <w:tc>
          <w:tcPr>
            <w:tcW w:w="812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名，額滿截止。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jc w:val="both"/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jc w:val="both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jc w:val="both"/>
            </w:pPr>
          </w:p>
        </w:tc>
      </w:tr>
      <w:tr w:rsidR="0093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32D4" w:rsidRDefault="00E96EEC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上課時間：</w:t>
            </w:r>
          </w:p>
          <w:p w:rsidR="009332D4" w:rsidRDefault="009332D4">
            <w:pPr>
              <w:jc w:val="both"/>
              <w:rPr>
                <w:rFonts w:ascii="Times New Roman" w:eastAsia="標楷體" w:hAnsi="Times New Roman"/>
                <w:b/>
                <w:sz w:val="22"/>
              </w:rPr>
            </w:pPr>
          </w:p>
          <w:p w:rsidR="009332D4" w:rsidRDefault="009332D4">
            <w:pPr>
              <w:jc w:val="both"/>
            </w:pPr>
          </w:p>
        </w:tc>
        <w:tc>
          <w:tcPr>
            <w:tcW w:w="812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32D4" w:rsidRDefault="00E96EEC">
            <w:pPr>
              <w:spacing w:line="300" w:lineRule="exact"/>
              <w:rPr>
                <w:rFonts w:ascii="Times New Roman" w:eastAsia="標楷體" w:hAnsi="Times New Roman"/>
                <w:color w:val="0000FF"/>
                <w:sz w:val="22"/>
              </w:rPr>
            </w:pPr>
            <w:r>
              <w:rPr>
                <w:rFonts w:ascii="Times New Roman" w:eastAsia="標楷體" w:hAnsi="Times New Roman"/>
                <w:color w:val="0000FF"/>
                <w:sz w:val="22"/>
              </w:rPr>
              <w:t>2021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年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04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月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18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日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日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) 09:00-16:00(6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小時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:rsidR="009332D4" w:rsidRDefault="00E96EEC">
            <w:pPr>
              <w:spacing w:line="300" w:lineRule="exact"/>
            </w:pPr>
            <w:r>
              <w:rPr>
                <w:rFonts w:ascii="Times New Roman" w:eastAsia="標楷體" w:hAnsi="Times New Roman"/>
                <w:color w:val="0000FF"/>
                <w:sz w:val="22"/>
              </w:rPr>
              <w:t>2021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年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04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月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25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日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日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) 09:00-16:00(6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小時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:rsidR="009332D4" w:rsidRDefault="00E96EEC">
            <w:pPr>
              <w:spacing w:line="300" w:lineRule="exact"/>
              <w:rPr>
                <w:rFonts w:ascii="Times New Roman" w:eastAsia="標楷體" w:hAnsi="Times New Roman"/>
                <w:color w:val="0000FF"/>
                <w:sz w:val="22"/>
              </w:rPr>
            </w:pPr>
            <w:r>
              <w:rPr>
                <w:rFonts w:ascii="Times New Roman" w:eastAsia="標楷體" w:hAnsi="Times New Roman"/>
                <w:color w:val="0000FF"/>
                <w:sz w:val="22"/>
              </w:rPr>
              <w:t>2021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年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05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月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02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日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日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) 09:00-16:00(6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小時</w:t>
            </w:r>
            <w:r>
              <w:rPr>
                <w:rFonts w:ascii="Times New Roman" w:eastAsia="標楷體" w:hAnsi="Times New Roman"/>
                <w:color w:val="0000FF"/>
                <w:sz w:val="22"/>
              </w:rPr>
              <w:t>)</w:t>
            </w:r>
          </w:p>
          <w:p w:rsidR="009332D4" w:rsidRDefault="00E96EEC">
            <w:pPr>
              <w:spacing w:line="300" w:lineRule="exact"/>
            </w:pPr>
            <w:r>
              <w:rPr>
                <w:rFonts w:eastAsia="標楷體"/>
                <w:color w:val="FF0000"/>
                <w:sz w:val="22"/>
              </w:rPr>
              <w:t>(3</w:t>
            </w:r>
            <w:r>
              <w:rPr>
                <w:rFonts w:eastAsia="標楷體"/>
                <w:color w:val="FF0000"/>
                <w:sz w:val="22"/>
              </w:rPr>
              <w:t>天合計共</w:t>
            </w:r>
            <w:r>
              <w:rPr>
                <w:rFonts w:eastAsia="標楷體"/>
                <w:color w:val="FF0000"/>
                <w:sz w:val="22"/>
              </w:rPr>
              <w:t>18</w:t>
            </w:r>
            <w:r>
              <w:rPr>
                <w:rFonts w:eastAsia="標楷體"/>
                <w:color w:val="FF0000"/>
                <w:sz w:val="22"/>
              </w:rPr>
              <w:t>小時，公務人員及教師可登錄研習時數</w:t>
            </w:r>
            <w:r>
              <w:rPr>
                <w:rFonts w:eastAsia="標楷體"/>
                <w:color w:val="FF0000"/>
                <w:sz w:val="22"/>
              </w:rPr>
              <w:t>)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rPr>
                <w:rFonts w:eastAsia="標楷體"/>
                <w:color w:val="FF0000"/>
                <w:sz w:val="22"/>
              </w:rPr>
            </w:pPr>
          </w:p>
        </w:tc>
      </w:tr>
      <w:tr w:rsidR="0093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D4" w:rsidRDefault="00E96EEC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上課地點：</w:t>
            </w:r>
          </w:p>
        </w:tc>
        <w:tc>
          <w:tcPr>
            <w:tcW w:w="812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D4" w:rsidRDefault="00E96EEC">
            <w:pPr>
              <w:spacing w:line="300" w:lineRule="exact"/>
            </w:pPr>
            <w:r>
              <w:rPr>
                <w:rFonts w:ascii="Times New Roman" w:eastAsia="標楷體" w:hAnsi="Times New Roman"/>
                <w:sz w:val="22"/>
              </w:rPr>
              <w:t>國立彰化師範大學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進德校區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教學大樓五樓</w:t>
            </w:r>
            <w:r>
              <w:rPr>
                <w:rFonts w:ascii="Times New Roman" w:eastAsia="標楷體" w:hAnsi="Times New Roman"/>
                <w:sz w:val="22"/>
              </w:rPr>
              <w:t>T509</w:t>
            </w:r>
            <w:r>
              <w:rPr>
                <w:rFonts w:ascii="Times New Roman" w:eastAsia="標楷體" w:hAnsi="Times New Roman"/>
                <w:sz w:val="22"/>
              </w:rPr>
              <w:t>教室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spacing w:line="300" w:lineRule="exact"/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spacing w:line="300" w:lineRule="exact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spacing w:line="300" w:lineRule="exact"/>
            </w:pPr>
          </w:p>
        </w:tc>
      </w:tr>
      <w:tr w:rsidR="0093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D4" w:rsidRDefault="00E96EEC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課程費用：</w:t>
            </w:r>
          </w:p>
        </w:tc>
        <w:tc>
          <w:tcPr>
            <w:tcW w:w="812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D4" w:rsidRDefault="00E96EEC">
            <w:pPr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課程研習費用新台幣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5,200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元。</w:t>
            </w:r>
          </w:p>
          <w:p w:rsidR="009332D4" w:rsidRDefault="00E96EEC">
            <w:pPr>
              <w:jc w:val="both"/>
            </w:pPr>
            <w:r>
              <w:rPr>
                <w:rFonts w:ascii="標楷體" w:eastAsia="標楷體" w:hAnsi="標楷體"/>
                <w:b/>
                <w:color w:val="0000FF"/>
                <w:sz w:val="22"/>
              </w:rPr>
              <w:t>(2</w:t>
            </w:r>
            <w:r>
              <w:rPr>
                <w:rFonts w:ascii="標楷體" w:eastAsia="標楷體" w:hAnsi="標楷體"/>
                <w:b/>
                <w:color w:val="0000FF"/>
                <w:sz w:val="22"/>
              </w:rPr>
              <w:t>人同行享課程費用優惠</w:t>
            </w:r>
            <w:r>
              <w:rPr>
                <w:rFonts w:ascii="標楷體" w:eastAsia="標楷體" w:hAnsi="標楷體"/>
                <w:b/>
                <w:color w:val="0000FF"/>
                <w:sz w:val="22"/>
              </w:rPr>
              <w:t>-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每人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4,680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元</w:t>
            </w:r>
            <w:r>
              <w:rPr>
                <w:rFonts w:ascii="標楷體" w:eastAsia="標楷體" w:hAnsi="標楷體"/>
                <w:b/>
                <w:color w:val="0000FF"/>
                <w:sz w:val="22"/>
              </w:rPr>
              <w:t>)(</w:t>
            </w:r>
            <w:r>
              <w:rPr>
                <w:rFonts w:ascii="標楷體" w:eastAsia="標楷體" w:hAnsi="標楷體"/>
                <w:b/>
                <w:color w:val="0000FF"/>
                <w:sz w:val="22"/>
              </w:rPr>
              <w:t>每人附贈</w:t>
            </w:r>
            <w:proofErr w:type="gramStart"/>
            <w:r>
              <w:rPr>
                <w:rFonts w:ascii="標楷體" w:eastAsia="標楷體" w:hAnsi="標楷體"/>
                <w:b/>
                <w:color w:val="0000FF"/>
                <w:sz w:val="22"/>
              </w:rPr>
              <w:t>精美桌遊一份</w:t>
            </w:r>
            <w:proofErr w:type="gramEnd"/>
            <w:r>
              <w:rPr>
                <w:rFonts w:ascii="標楷體" w:eastAsia="標楷體" w:hAnsi="標楷體"/>
                <w:b/>
                <w:color w:val="0000FF"/>
                <w:sz w:val="22"/>
              </w:rPr>
              <w:t>)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jc w:val="both"/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jc w:val="both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jc w:val="both"/>
            </w:pPr>
          </w:p>
        </w:tc>
      </w:tr>
      <w:tr w:rsidR="0093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D4" w:rsidRDefault="00E96EEC">
            <w:pPr>
              <w:jc w:val="both"/>
            </w:pPr>
            <w:r>
              <w:rPr>
                <w:rFonts w:ascii="標楷體" w:eastAsia="標楷體" w:hAnsi="標楷體"/>
                <w:b/>
                <w:sz w:val="22"/>
              </w:rPr>
              <w:t>報名步驟</w:t>
            </w:r>
            <w:r>
              <w:rPr>
                <w:rFonts w:ascii="Times New Roman" w:eastAsia="標楷體" w:hAnsi="Times New Roman"/>
                <w:b/>
                <w:sz w:val="22"/>
              </w:rPr>
              <w:t>：</w:t>
            </w:r>
          </w:p>
        </w:tc>
        <w:tc>
          <w:tcPr>
            <w:tcW w:w="812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D4" w:rsidRDefault="00E96EEC">
            <w:pPr>
              <w:spacing w:line="300" w:lineRule="exact"/>
              <w:jc w:val="both"/>
            </w:pPr>
            <w:proofErr w:type="gramStart"/>
            <w:r>
              <w:rPr>
                <w:rFonts w:ascii="Times New Roman" w:eastAsia="標楷體" w:hAnsi="Times New Roman"/>
                <w:sz w:val="22"/>
              </w:rPr>
              <w:t>線上報名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，請至本校進修學院報名管理系統報名。如第一次報名，請先申請帳號。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hyperlink r:id="rId6" w:history="1">
              <w:r>
                <w:rPr>
                  <w:rStyle w:val="a8"/>
                  <w:rFonts w:ascii="Times New Roman" w:eastAsia="標楷體" w:hAnsi="Times New Roman"/>
                  <w:sz w:val="22"/>
                </w:rPr>
                <w:t>https://aps.ncue.edu.tw/cee/index.php</w:t>
              </w:r>
            </w:hyperlink>
            <w:r>
              <w:rPr>
                <w:rFonts w:ascii="Times New Roman" w:eastAsia="標楷體" w:hAnsi="Times New Roman"/>
                <w:sz w:val="22"/>
              </w:rPr>
              <w:t>)</w:t>
            </w:r>
          </w:p>
          <w:p w:rsidR="009332D4" w:rsidRDefault="00E96EEC">
            <w:pPr>
              <w:jc w:val="both"/>
            </w:pPr>
            <w:r>
              <w:rPr>
                <w:rFonts w:ascii="Times New Roman" w:eastAsia="標楷體" w:hAnsi="Times New Roman"/>
                <w:color w:val="FF0000"/>
                <w:sz w:val="22"/>
                <w:shd w:val="clear" w:color="auto" w:fill="D3D3D3"/>
              </w:rPr>
              <w:t>即日起受理報名至額滿為止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jc w:val="both"/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jc w:val="both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jc w:val="both"/>
            </w:pPr>
          </w:p>
        </w:tc>
      </w:tr>
      <w:tr w:rsidR="0093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D4" w:rsidRDefault="00E96EEC">
            <w:pPr>
              <w:jc w:val="both"/>
            </w:pPr>
            <w:r>
              <w:rPr>
                <w:rFonts w:ascii="標楷體" w:eastAsia="標楷體" w:hAnsi="標楷體"/>
                <w:b/>
                <w:sz w:val="22"/>
              </w:rPr>
              <w:t>繳費方式</w:t>
            </w:r>
            <w:r>
              <w:rPr>
                <w:rFonts w:ascii="Times New Roman" w:eastAsia="標楷體" w:hAnsi="Times New Roman"/>
                <w:b/>
                <w:sz w:val="22"/>
              </w:rPr>
              <w:t>：</w:t>
            </w:r>
          </w:p>
        </w:tc>
        <w:tc>
          <w:tcPr>
            <w:tcW w:w="812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D4" w:rsidRDefault="00E96EEC">
            <w:pPr>
              <w:jc w:val="both"/>
            </w:pPr>
            <w:r>
              <w:rPr>
                <w:rFonts w:ascii="標楷體" w:eastAsia="標楷體" w:hAnsi="標楷體"/>
                <w:sz w:val="22"/>
              </w:rPr>
              <w:t>承辦單位於開課前統一以</w:t>
            </w:r>
            <w:r>
              <w:rPr>
                <w:rFonts w:ascii="標楷體" w:eastAsia="標楷體" w:hAnsi="標楷體"/>
                <w:sz w:val="22"/>
              </w:rPr>
              <w:t>E-Mail</w:t>
            </w:r>
            <w:r>
              <w:rPr>
                <w:rFonts w:ascii="標楷體" w:eastAsia="標楷體" w:hAnsi="標楷體"/>
                <w:sz w:val="22"/>
              </w:rPr>
              <w:t>寄送繳費單通知繳款作業。請依繳費期限內下載列印</w:t>
            </w:r>
            <w:r>
              <w:rPr>
                <w:rFonts w:ascii="Times New Roman" w:eastAsia="標楷體" w:hAnsi="Times New Roman"/>
                <w:sz w:val="22"/>
              </w:rPr>
              <w:t>，</w:t>
            </w:r>
            <w:r>
              <w:rPr>
                <w:rFonts w:ascii="標楷體" w:eastAsia="標楷體" w:hAnsi="標楷體"/>
                <w:sz w:val="22"/>
              </w:rPr>
              <w:t>並於全國各地郵局、</w:t>
            </w:r>
            <w:r>
              <w:rPr>
                <w:rFonts w:ascii="標楷體" w:eastAsia="標楷體" w:hAnsi="標楷體"/>
                <w:sz w:val="22"/>
              </w:rPr>
              <w:t>ATM</w:t>
            </w:r>
            <w:r>
              <w:rPr>
                <w:rFonts w:ascii="標楷體" w:eastAsia="標楷體" w:hAnsi="標楷體"/>
                <w:sz w:val="22"/>
              </w:rPr>
              <w:t>轉帳、四大超商等管道完成課程費用繳交，方完成報名手續。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jc w:val="both"/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jc w:val="both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jc w:val="both"/>
            </w:pPr>
          </w:p>
        </w:tc>
      </w:tr>
      <w:tr w:rsidR="0093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D4" w:rsidRDefault="00E96EEC">
            <w:pPr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退費方式：</w:t>
            </w:r>
          </w:p>
        </w:tc>
        <w:tc>
          <w:tcPr>
            <w:tcW w:w="812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D4" w:rsidRDefault="00E96EEC">
            <w:pPr>
              <w:jc w:val="both"/>
            </w:pPr>
            <w:r>
              <w:rPr>
                <w:rFonts w:ascii="Times New Roman" w:eastAsia="標楷體" w:hAnsi="Times New Roman"/>
                <w:sz w:val="22"/>
              </w:rPr>
              <w:t>學員完成報名繳費後，申請退費，應依專科以上學校推廣教育實施辦法辦理：</w:t>
            </w:r>
          </w:p>
          <w:p w:rsidR="009332D4" w:rsidRDefault="00E96EEC">
            <w:pPr>
              <w:jc w:val="both"/>
            </w:pPr>
            <w:r>
              <w:rPr>
                <w:rFonts w:ascii="Times New Roman" w:eastAsia="標楷體" w:hAnsi="Times New Roman"/>
                <w:sz w:val="22"/>
              </w:rPr>
              <w:lastRenderedPageBreak/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ascii="Times New Roman" w:eastAsia="標楷體" w:hAnsi="Times New Roman"/>
                <w:sz w:val="22"/>
              </w:rPr>
              <w:t>1/2</w:t>
            </w:r>
            <w:r>
              <w:rPr>
                <w:rFonts w:ascii="Times New Roman" w:eastAsia="標楷體" w:hAnsi="Times New Roman"/>
                <w:sz w:val="22"/>
              </w:rPr>
              <w:t>。開班上課時間已逾總時數三分之一始申請退費者，不予退還。</w:t>
            </w:r>
          </w:p>
          <w:p w:rsidR="009332D4" w:rsidRDefault="00E96EEC">
            <w:pPr>
              <w:jc w:val="both"/>
            </w:pPr>
            <w:r>
              <w:rPr>
                <w:rFonts w:ascii="Times New Roman" w:eastAsia="標楷體" w:hAnsi="Times New Roman"/>
                <w:sz w:val="22"/>
              </w:rPr>
              <w:t>（二）已繳代辦費應全額退還。但已購置成品者，發給成品</w:t>
            </w:r>
            <w:r>
              <w:rPr>
                <w:rFonts w:ascii="Times New Roman" w:eastAsia="標楷體" w:hAnsi="Times New Roman"/>
                <w:sz w:val="22"/>
              </w:rPr>
              <w:t>。</w:t>
            </w:r>
          </w:p>
          <w:p w:rsidR="009332D4" w:rsidRDefault="00E96EEC">
            <w:pPr>
              <w:jc w:val="both"/>
            </w:pPr>
            <w:r>
              <w:rPr>
                <w:rFonts w:ascii="Times New Roman" w:eastAsia="標楷體" w:hAnsi="Times New Roman"/>
                <w:sz w:val="22"/>
              </w:rPr>
              <w:t>（三）學校因故未能開班上課，應全額退還已繳費用。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jc w:val="both"/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jc w:val="both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jc w:val="both"/>
            </w:pPr>
          </w:p>
        </w:tc>
      </w:tr>
      <w:tr w:rsidR="0093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D4" w:rsidRDefault="00E96EEC">
            <w:pPr>
              <w:jc w:val="both"/>
            </w:pPr>
            <w:r>
              <w:rPr>
                <w:rFonts w:ascii="標楷體" w:eastAsia="標楷體" w:hAnsi="標楷體"/>
                <w:b/>
                <w:sz w:val="22"/>
              </w:rPr>
              <w:t>注意事項</w:t>
            </w:r>
            <w:r>
              <w:rPr>
                <w:rFonts w:ascii="Times New Roman" w:eastAsia="標楷體" w:hAnsi="Times New Roman"/>
                <w:b/>
                <w:sz w:val="22"/>
              </w:rPr>
              <w:t>：</w:t>
            </w:r>
          </w:p>
        </w:tc>
        <w:tc>
          <w:tcPr>
            <w:tcW w:w="812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D4" w:rsidRDefault="00E96EEC">
            <w:pPr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（一）學員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請著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輕便服裝上課，請勿穿著拖鞋以避免活動進行時受傷。</w:t>
            </w:r>
          </w:p>
          <w:p w:rsidR="009332D4" w:rsidRDefault="00E96EEC">
            <w:pPr>
              <w:ind w:right="-6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（二）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本班為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非學分班，學員出席課程達</w:t>
            </w:r>
            <w:r>
              <w:rPr>
                <w:rFonts w:ascii="Times New Roman" w:eastAsia="標楷體" w:hAnsi="Times New Roman"/>
                <w:sz w:val="22"/>
              </w:rPr>
              <w:t>3/4</w:t>
            </w:r>
            <w:r>
              <w:rPr>
                <w:rFonts w:ascii="Times New Roman" w:eastAsia="標楷體" w:hAnsi="Times New Roman"/>
                <w:sz w:val="22"/>
              </w:rPr>
              <w:t>以上者，頒發推廣教育研習證明書。</w:t>
            </w:r>
          </w:p>
          <w:p w:rsidR="009332D4" w:rsidRDefault="00E96EEC">
            <w:pPr>
              <w:ind w:right="-108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（三）錄取之學員一律不得辦理保留資格。</w:t>
            </w:r>
          </w:p>
          <w:p w:rsidR="009332D4" w:rsidRDefault="00E96EEC">
            <w:pPr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（四）每班報名人數如未達最低開班人數，本校保有不開班的權利，學員所繳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報名費無息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退還，不得異議。</w:t>
            </w:r>
          </w:p>
          <w:p w:rsidR="009332D4" w:rsidRDefault="00E96EEC">
            <w:pPr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（五）如遇風災、地震或重大災害等不可抗力之因素所造成的停課事項，依彰化縣政府公告辦理，擇期辦理補課事宜。</w:t>
            </w:r>
          </w:p>
          <w:p w:rsidR="009332D4" w:rsidRDefault="00E96EEC">
            <w:pPr>
              <w:jc w:val="both"/>
            </w:pPr>
            <w:r>
              <w:rPr>
                <w:rFonts w:ascii="Times New Roman" w:eastAsia="標楷體" w:hAnsi="Times New Roman"/>
                <w:sz w:val="22"/>
              </w:rPr>
              <w:t>（六）本校保有最終修改此招生簡章權利。</w:t>
            </w:r>
          </w:p>
          <w:p w:rsidR="009332D4" w:rsidRDefault="00E96EEC">
            <w:pPr>
              <w:jc w:val="both"/>
            </w:pPr>
            <w:r>
              <w:rPr>
                <w:rFonts w:ascii="標楷體" w:eastAsia="標楷體" w:hAnsi="標楷體"/>
                <w:sz w:val="22"/>
              </w:rPr>
              <w:t>本簡章如有未盡事宜，悉依本校相關規定辦理；課程資訊如有相關異動，以本校網站公告為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準</w:t>
            </w:r>
            <w:proofErr w:type="gramEnd"/>
            <w:r>
              <w:rPr>
                <w:rFonts w:ascii="標楷體" w:eastAsia="標楷體" w:hAnsi="標楷體"/>
                <w:sz w:val="22"/>
              </w:rPr>
              <w:t>，以上內容主辦單位有權更改相關活動內容。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jc w:val="both"/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jc w:val="both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jc w:val="both"/>
            </w:pPr>
          </w:p>
        </w:tc>
      </w:tr>
      <w:tr w:rsidR="0093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D4" w:rsidRDefault="00E96EEC">
            <w:pPr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聯絡方式：</w:t>
            </w:r>
          </w:p>
        </w:tc>
        <w:tc>
          <w:tcPr>
            <w:tcW w:w="812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D4" w:rsidRDefault="00E96E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國立彰化師範大學進修學院</w:t>
            </w:r>
          </w:p>
          <w:p w:rsidR="009332D4" w:rsidRDefault="00E96E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  <w:r>
              <w:rPr>
                <w:rFonts w:ascii="標楷體" w:eastAsia="標楷體" w:hAnsi="標楷體"/>
              </w:rPr>
              <w:t>500</w:t>
            </w:r>
            <w:r>
              <w:rPr>
                <w:rFonts w:ascii="標楷體" w:eastAsia="標楷體" w:hAnsi="標楷體"/>
              </w:rPr>
              <w:t>彰化市進德路一號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教學大樓</w:t>
            </w:r>
            <w:r>
              <w:rPr>
                <w:rFonts w:ascii="標楷體" w:eastAsia="標楷體" w:hAnsi="標楷體"/>
              </w:rPr>
              <w:t>6F</w:t>
            </w:r>
          </w:p>
          <w:p w:rsidR="009332D4" w:rsidRDefault="00E96E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>04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723-2105</w:t>
            </w:r>
            <w:r>
              <w:rPr>
                <w:rFonts w:ascii="標楷體" w:eastAsia="標楷體" w:hAnsi="標楷體"/>
              </w:rPr>
              <w:t>分機</w:t>
            </w:r>
            <w:r>
              <w:rPr>
                <w:rFonts w:ascii="標楷體" w:eastAsia="標楷體" w:hAnsi="標楷體"/>
              </w:rPr>
              <w:t xml:space="preserve">5424 </w:t>
            </w:r>
            <w:r>
              <w:rPr>
                <w:rFonts w:ascii="標楷體" w:eastAsia="標楷體" w:hAnsi="標楷體"/>
              </w:rPr>
              <w:t>洪先生</w:t>
            </w:r>
          </w:p>
          <w:p w:rsidR="009332D4" w:rsidRDefault="00E96EEC"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  <w:hyperlink r:id="rId7" w:history="1">
              <w:r>
                <w:rPr>
                  <w:rStyle w:val="a8"/>
                  <w:rFonts w:ascii="Times New Roman" w:hAnsi="Times New Roman"/>
                  <w:sz w:val="27"/>
                  <w:szCs w:val="27"/>
                </w:rPr>
                <w:t>hung1031@cc.ncue.edu.tw</w:t>
              </w:r>
            </w:hyperlink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/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/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/>
        </w:tc>
      </w:tr>
      <w:tr w:rsidR="0093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D4" w:rsidRDefault="009332D4">
            <w:pPr>
              <w:jc w:val="center"/>
            </w:pPr>
          </w:p>
        </w:tc>
        <w:tc>
          <w:tcPr>
            <w:tcW w:w="812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D4" w:rsidRDefault="009332D4">
            <w:pPr>
              <w:pStyle w:val="HTML"/>
              <w:shd w:val="clear" w:color="auto" w:fill="FFFFFF"/>
              <w:spacing w:line="300" w:lineRule="atLeast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pStyle w:val="HTML"/>
              <w:shd w:val="clear" w:color="auto" w:fill="FFFFFF"/>
              <w:spacing w:line="300" w:lineRule="atLeast"/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pStyle w:val="HTML"/>
              <w:shd w:val="clear" w:color="auto" w:fill="FFFFFF"/>
              <w:spacing w:line="300" w:lineRule="atLeast"/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pStyle w:val="HTML"/>
              <w:shd w:val="clear" w:color="auto" w:fill="FFFFFF"/>
              <w:spacing w:line="300" w:lineRule="atLeast"/>
            </w:pPr>
          </w:p>
        </w:tc>
      </w:tr>
      <w:tr w:rsidR="009332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D4" w:rsidRDefault="00E96EEC">
            <w:r>
              <w:rPr>
                <w:rFonts w:ascii="標楷體" w:eastAsia="標楷體" w:hAnsi="標楷體" w:cs="標楷體"/>
                <w:b/>
              </w:rPr>
              <w:t>課程單元</w:t>
            </w:r>
            <w:r>
              <w:rPr>
                <w:rFonts w:ascii="Times New Roman" w:eastAsia="標楷體" w:hAnsi="Times New Roman"/>
                <w:b/>
                <w:szCs w:val="24"/>
              </w:rPr>
              <w:t>：</w:t>
            </w:r>
          </w:p>
        </w:tc>
        <w:tc>
          <w:tcPr>
            <w:tcW w:w="812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D4" w:rsidRDefault="00E96E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如有調整課程及日期另行通知學員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rPr>
                <w:rFonts w:ascii="標楷體" w:eastAsia="標楷體" w:hAnsi="標楷體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rPr>
                <w:rFonts w:ascii="標楷體" w:eastAsia="標楷體" w:hAnsi="標楷體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rPr>
                <w:rFonts w:ascii="標楷體" w:eastAsia="標楷體" w:hAnsi="標楷體"/>
              </w:rPr>
            </w:pPr>
          </w:p>
        </w:tc>
      </w:tr>
      <w:tr w:rsidR="009332D4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206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48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9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課程單元</w:t>
            </w:r>
          </w:p>
        </w:tc>
        <w:tc>
          <w:tcPr>
            <w:tcW w:w="42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時數</w:t>
            </w:r>
          </w:p>
        </w:tc>
        <w:tc>
          <w:tcPr>
            <w:tcW w:w="71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老師</w:t>
            </w:r>
          </w:p>
        </w:tc>
        <w:tc>
          <w:tcPr>
            <w:tcW w:w="212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上課地點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332D4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20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110/04/18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32D4" w:rsidRDefault="00E96EEC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☉</w:t>
            </w:r>
            <w:r>
              <w:rPr>
                <w:rFonts w:ascii="標楷體" w:eastAsia="標楷體" w:hAnsi="標楷體"/>
                <w:b/>
                <w:sz w:val="22"/>
              </w:rPr>
              <w:t>遊戲機制與策略應用</w:t>
            </w:r>
            <w:r>
              <w:rPr>
                <w:rFonts w:ascii="標楷體" w:eastAsia="標楷體" w:hAnsi="標楷體"/>
                <w:b/>
                <w:sz w:val="22"/>
              </w:rPr>
              <w:t>☉</w:t>
            </w:r>
          </w:p>
          <w:p w:rsidR="009332D4" w:rsidRDefault="00E96EEC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＊</w:t>
            </w:r>
            <w:proofErr w:type="gramEnd"/>
            <w:r>
              <w:rPr>
                <w:rFonts w:ascii="標楷體" w:eastAsia="標楷體" w:hAnsi="標楷體"/>
                <w:sz w:val="22"/>
              </w:rPr>
              <w:t>BGG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桌遊八</w:t>
            </w:r>
            <w:proofErr w:type="gramEnd"/>
            <w:r>
              <w:rPr>
                <w:rFonts w:ascii="標楷體" w:eastAsia="標楷體" w:hAnsi="標楷體"/>
                <w:sz w:val="22"/>
              </w:rPr>
              <w:t>大分類</w:t>
            </w:r>
          </w:p>
          <w:p w:rsidR="009332D4" w:rsidRDefault="00E96EEC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＊桌遊</w:t>
            </w:r>
            <w:proofErr w:type="gramEnd"/>
            <w:r>
              <w:rPr>
                <w:rFonts w:ascii="標楷體" w:eastAsia="標楷體" w:hAnsi="標楷體"/>
                <w:sz w:val="22"/>
              </w:rPr>
              <w:t>機制分析</w:t>
            </w:r>
          </w:p>
          <w:p w:rsidR="009332D4" w:rsidRDefault="00E96EE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＊</w:t>
            </w:r>
            <w:proofErr w:type="gramEnd"/>
            <w:r>
              <w:rPr>
                <w:rFonts w:ascii="標楷體" w:eastAsia="標楷體" w:hAnsi="標楷體"/>
                <w:sz w:val="22"/>
              </w:rPr>
              <w:t>資源取得與分數轉化</w:t>
            </w:r>
          </w:p>
          <w:p w:rsidR="009332D4" w:rsidRDefault="00E96EEC">
            <w:pPr>
              <w:spacing w:line="260" w:lineRule="exact"/>
            </w:pPr>
            <w:proofErr w:type="gramStart"/>
            <w:r>
              <w:rPr>
                <w:rFonts w:ascii="標楷體" w:eastAsia="標楷體" w:hAnsi="標楷體"/>
                <w:sz w:val="22"/>
              </w:rPr>
              <w:t>＊</w:t>
            </w:r>
            <w:proofErr w:type="gramEnd"/>
            <w:r>
              <w:rPr>
                <w:rFonts w:ascii="標楷體" w:eastAsia="標楷體" w:hAnsi="標楷體"/>
                <w:sz w:val="22"/>
              </w:rPr>
              <w:t>遊戲策略探討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劉皓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32D4" w:rsidRDefault="009332D4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進德校區</w:t>
            </w:r>
            <w:proofErr w:type="gramEnd"/>
          </w:p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教學大樓五樓</w:t>
            </w:r>
          </w:p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T509</w:t>
            </w:r>
            <w:r>
              <w:rPr>
                <w:rFonts w:ascii="標楷體" w:eastAsia="標楷體" w:hAnsi="標楷體"/>
                <w:sz w:val="22"/>
              </w:rPr>
              <w:t>教室</w:t>
            </w: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332D4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120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9332D4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13:00-16:00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32D4" w:rsidRDefault="00E96EEC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☉</w:t>
            </w:r>
            <w:proofErr w:type="gramStart"/>
            <w:r>
              <w:rPr>
                <w:rFonts w:ascii="標楷體" w:eastAsia="標楷體" w:hAnsi="標楷體"/>
                <w:b/>
                <w:sz w:val="22"/>
              </w:rPr>
              <w:t>桌遊教學</w:t>
            </w:r>
            <w:proofErr w:type="gramEnd"/>
            <w:r>
              <w:rPr>
                <w:rFonts w:ascii="標楷體" w:eastAsia="標楷體" w:hAnsi="標楷體"/>
                <w:b/>
                <w:sz w:val="22"/>
              </w:rPr>
              <w:t>方法與帶領技巧</w:t>
            </w:r>
            <w:r>
              <w:rPr>
                <w:rFonts w:ascii="標楷體" w:eastAsia="標楷體" w:hAnsi="標楷體"/>
                <w:b/>
                <w:sz w:val="22"/>
              </w:rPr>
              <w:t>☉</w:t>
            </w:r>
          </w:p>
          <w:p w:rsidR="009332D4" w:rsidRDefault="00E96EEC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＊</w:t>
            </w:r>
            <w:proofErr w:type="gramEnd"/>
            <w:r>
              <w:rPr>
                <w:rFonts w:ascii="標楷體" w:eastAsia="標楷體" w:hAnsi="標楷體"/>
                <w:sz w:val="22"/>
              </w:rPr>
              <w:t>遊戲架構</w:t>
            </w:r>
          </w:p>
          <w:p w:rsidR="009332D4" w:rsidRDefault="00E96EEC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＊桌遊</w:t>
            </w:r>
            <w:proofErr w:type="gramEnd"/>
            <w:r>
              <w:rPr>
                <w:rFonts w:ascii="標楷體" w:eastAsia="標楷體" w:hAnsi="標楷體"/>
                <w:sz w:val="22"/>
              </w:rPr>
              <w:t>教學</w:t>
            </w:r>
            <w:r>
              <w:rPr>
                <w:rFonts w:ascii="標楷體" w:eastAsia="標楷體" w:hAnsi="標楷體"/>
                <w:sz w:val="22"/>
              </w:rPr>
              <w:t>SOP</w:t>
            </w:r>
          </w:p>
          <w:p w:rsidR="009332D4" w:rsidRDefault="00E96EE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＊</w:t>
            </w:r>
            <w:proofErr w:type="gramEnd"/>
            <w:r>
              <w:rPr>
                <w:rFonts w:ascii="標楷體" w:eastAsia="標楷體" w:hAnsi="標楷體"/>
                <w:sz w:val="22"/>
              </w:rPr>
              <w:t>教學心法</w:t>
            </w:r>
          </w:p>
          <w:p w:rsidR="009332D4" w:rsidRDefault="00E96EEC">
            <w:pPr>
              <w:spacing w:line="260" w:lineRule="exact"/>
            </w:pPr>
            <w:proofErr w:type="gramStart"/>
            <w:r>
              <w:rPr>
                <w:rFonts w:ascii="標楷體" w:eastAsia="標楷體" w:hAnsi="標楷體"/>
                <w:sz w:val="22"/>
              </w:rPr>
              <w:t>＊</w:t>
            </w:r>
            <w:proofErr w:type="gramEnd"/>
            <w:r>
              <w:rPr>
                <w:rFonts w:ascii="標楷體" w:eastAsia="標楷體" w:hAnsi="標楷體"/>
                <w:sz w:val="22"/>
              </w:rPr>
              <w:t>大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團體桌遊活</w:t>
            </w:r>
            <w:proofErr w:type="gramEnd"/>
            <w:r>
              <w:rPr>
                <w:rFonts w:ascii="標楷體" w:eastAsia="標楷體" w:hAnsi="標楷體"/>
                <w:sz w:val="22"/>
              </w:rPr>
              <w:t>動帶領技巧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32D4" w:rsidRDefault="009332D4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32D4" w:rsidRDefault="009332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332D4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20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110/04/25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32D4" w:rsidRDefault="00E96EEC">
            <w:pPr>
              <w:spacing w:line="260" w:lineRule="exact"/>
            </w:pPr>
            <w:r>
              <w:rPr>
                <w:rFonts w:ascii="標楷體" w:eastAsia="標楷體" w:hAnsi="標楷體"/>
                <w:sz w:val="22"/>
              </w:rPr>
              <w:t>☉</w:t>
            </w:r>
            <w:proofErr w:type="gramStart"/>
            <w:r>
              <w:rPr>
                <w:rFonts w:ascii="標楷體" w:eastAsia="標楷體" w:hAnsi="標楷體"/>
                <w:b/>
                <w:sz w:val="22"/>
              </w:rPr>
              <w:t>桌遊與</w:t>
            </w:r>
            <w:proofErr w:type="gramEnd"/>
            <w:r>
              <w:rPr>
                <w:rFonts w:ascii="標楷體" w:eastAsia="標楷體" w:hAnsi="標楷體"/>
                <w:b/>
                <w:sz w:val="22"/>
              </w:rPr>
              <w:t>跨領域學習</w:t>
            </w:r>
            <w:r>
              <w:rPr>
                <w:rFonts w:ascii="標楷體" w:eastAsia="標楷體" w:hAnsi="標楷體"/>
                <w:sz w:val="22"/>
              </w:rPr>
              <w:t>☉</w:t>
            </w:r>
          </w:p>
          <w:p w:rsidR="009332D4" w:rsidRDefault="00E96EE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＊</w:t>
            </w:r>
            <w:proofErr w:type="gramEnd"/>
            <w:r>
              <w:rPr>
                <w:rFonts w:ascii="標楷體" w:eastAsia="標楷體" w:hAnsi="標楷體"/>
                <w:sz w:val="22"/>
              </w:rPr>
              <w:t>美麗的選擇：問答型遊戲應用</w:t>
            </w:r>
          </w:p>
          <w:p w:rsidR="009332D4" w:rsidRDefault="00E96EEC">
            <w:pPr>
              <w:spacing w:line="260" w:lineRule="exact"/>
            </w:pPr>
            <w:proofErr w:type="gramStart"/>
            <w:r>
              <w:rPr>
                <w:rFonts w:ascii="標楷體" w:eastAsia="標楷體" w:hAnsi="標楷體"/>
                <w:sz w:val="22"/>
              </w:rPr>
              <w:t>＊</w:t>
            </w:r>
            <w:proofErr w:type="gramEnd"/>
            <w:r>
              <w:rPr>
                <w:rFonts w:ascii="標楷體" w:eastAsia="標楷體" w:hAnsi="標楷體"/>
                <w:sz w:val="22"/>
              </w:rPr>
              <w:t>來碗海龜湯：推理知識遊戲體驗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劉力君</w:t>
            </w:r>
          </w:p>
        </w:tc>
        <w:tc>
          <w:tcPr>
            <w:tcW w:w="21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32D4" w:rsidRDefault="009332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332D4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120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9332D4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13:00-16:00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32D4" w:rsidRDefault="00E96EEC">
            <w:pPr>
              <w:spacing w:line="260" w:lineRule="exact"/>
            </w:pPr>
            <w:r>
              <w:rPr>
                <w:rFonts w:ascii="標楷體" w:eastAsia="標楷體" w:hAnsi="標楷體"/>
                <w:sz w:val="22"/>
              </w:rPr>
              <w:t>☉</w:t>
            </w:r>
            <w:proofErr w:type="gramStart"/>
            <w:r>
              <w:rPr>
                <w:rFonts w:ascii="標楷體" w:eastAsia="標楷體" w:hAnsi="標楷體"/>
                <w:b/>
                <w:sz w:val="22"/>
              </w:rPr>
              <w:t>桌遊應用於跨媒</w:t>
            </w:r>
            <w:proofErr w:type="gramEnd"/>
            <w:r>
              <w:rPr>
                <w:rFonts w:ascii="標楷體" w:eastAsia="標楷體" w:hAnsi="標楷體"/>
                <w:b/>
                <w:sz w:val="22"/>
              </w:rPr>
              <w:t>材體驗</w:t>
            </w:r>
            <w:r>
              <w:rPr>
                <w:rFonts w:ascii="標楷體" w:eastAsia="標楷體" w:hAnsi="標楷體"/>
                <w:sz w:val="22"/>
              </w:rPr>
              <w:t>☉</w:t>
            </w:r>
          </w:p>
          <w:p w:rsidR="009332D4" w:rsidRDefault="00E96EEC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＊</w:t>
            </w:r>
            <w:proofErr w:type="gramEnd"/>
            <w:r>
              <w:rPr>
                <w:rFonts w:ascii="標楷體" w:eastAsia="標楷體" w:hAnsi="標楷體"/>
                <w:sz w:val="22"/>
              </w:rPr>
              <w:t>拯救地球大作戰：</w:t>
            </w:r>
            <w:r>
              <w:rPr>
                <w:rFonts w:ascii="標楷體" w:eastAsia="標楷體" w:hAnsi="標楷體"/>
                <w:sz w:val="22"/>
              </w:rPr>
              <w:t>AR</w:t>
            </w:r>
            <w:r>
              <w:rPr>
                <w:rFonts w:ascii="標楷體" w:eastAsia="標楷體" w:hAnsi="標楷體"/>
                <w:sz w:val="22"/>
              </w:rPr>
              <w:t>技術應用</w:t>
            </w:r>
          </w:p>
          <w:p w:rsidR="009332D4" w:rsidRDefault="00E96EEC">
            <w:pPr>
              <w:spacing w:line="260" w:lineRule="exact"/>
            </w:pPr>
            <w:proofErr w:type="gramStart"/>
            <w:r>
              <w:rPr>
                <w:rFonts w:ascii="標楷體" w:eastAsia="標楷體" w:hAnsi="標楷體"/>
                <w:sz w:val="22"/>
              </w:rPr>
              <w:t>＊</w:t>
            </w:r>
            <w:proofErr w:type="gramEnd"/>
            <w:r>
              <w:rPr>
                <w:rFonts w:ascii="標楷體" w:eastAsia="標楷體" w:hAnsi="標楷體"/>
                <w:sz w:val="22"/>
              </w:rPr>
              <w:t>台灣最美的地方：繪本故事跨界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32D4" w:rsidRDefault="009332D4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32D4" w:rsidRDefault="009332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332D4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206" w:type="dxa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110/05/02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09:00-12:00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32D4" w:rsidRDefault="00E96EEC">
            <w:r>
              <w:rPr>
                <w:rFonts w:ascii="標楷體" w:eastAsia="標楷體" w:hAnsi="標楷體"/>
                <w:sz w:val="22"/>
              </w:rPr>
              <w:t>☉</w:t>
            </w:r>
            <w:proofErr w:type="gramStart"/>
            <w:r>
              <w:rPr>
                <w:rFonts w:ascii="標楷體" w:eastAsia="標楷體" w:hAnsi="標楷體"/>
                <w:b/>
                <w:sz w:val="22"/>
              </w:rPr>
              <w:t>創新桌遊應用</w:t>
            </w:r>
            <w:proofErr w:type="gramEnd"/>
            <w:r>
              <w:rPr>
                <w:rFonts w:ascii="標楷體" w:eastAsia="標楷體" w:hAnsi="標楷體"/>
                <w:b/>
                <w:sz w:val="22"/>
              </w:rPr>
              <w:t>教學與輔導</w:t>
            </w:r>
            <w:r>
              <w:rPr>
                <w:rFonts w:ascii="標楷體" w:eastAsia="標楷體" w:hAnsi="標楷體"/>
                <w:sz w:val="22"/>
              </w:rPr>
              <w:t>☉</w:t>
            </w:r>
          </w:p>
          <w:p w:rsidR="009332D4" w:rsidRDefault="00E96EEC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＊</w:t>
            </w:r>
            <w:proofErr w:type="gramEnd"/>
            <w:r>
              <w:rPr>
                <w:rFonts w:ascii="標楷體" w:eastAsia="標楷體" w:hAnsi="標楷體"/>
                <w:sz w:val="22"/>
              </w:rPr>
              <w:t>換言一新應用於自我探索</w:t>
            </w:r>
          </w:p>
          <w:p w:rsidR="009332D4" w:rsidRDefault="00E96EEC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＊</w:t>
            </w:r>
            <w:proofErr w:type="gramEnd"/>
            <w:r>
              <w:rPr>
                <w:rFonts w:ascii="標楷體" w:eastAsia="標楷體" w:hAnsi="標楷體"/>
                <w:sz w:val="22"/>
              </w:rPr>
              <w:t>無所不言應用於人際溝通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劉力君</w:t>
            </w:r>
          </w:p>
        </w:tc>
        <w:tc>
          <w:tcPr>
            <w:tcW w:w="21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32D4" w:rsidRDefault="009332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332D4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1206" w:type="dxa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9332D4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13:00-16:00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32D4" w:rsidRDefault="00E96EEC">
            <w:r>
              <w:rPr>
                <w:rFonts w:ascii="標楷體" w:eastAsia="標楷體" w:hAnsi="標楷體"/>
                <w:sz w:val="22"/>
              </w:rPr>
              <w:t>☉</w:t>
            </w:r>
            <w:r>
              <w:rPr>
                <w:rFonts w:ascii="標楷體" w:eastAsia="標楷體" w:hAnsi="標楷體"/>
                <w:b/>
                <w:sz w:val="22"/>
              </w:rPr>
              <w:t>微翻轉</w:t>
            </w:r>
            <w:proofErr w:type="gramStart"/>
            <w:r>
              <w:rPr>
                <w:rFonts w:ascii="標楷體" w:eastAsia="標楷體" w:hAnsi="標楷體"/>
                <w:b/>
                <w:sz w:val="22"/>
              </w:rPr>
              <w:t>桌遊共</w:t>
            </w:r>
            <w:proofErr w:type="gramEnd"/>
            <w:r>
              <w:rPr>
                <w:rFonts w:ascii="標楷體" w:eastAsia="標楷體" w:hAnsi="標楷體"/>
                <w:b/>
                <w:sz w:val="22"/>
              </w:rPr>
              <w:t>創</w:t>
            </w:r>
            <w:r>
              <w:rPr>
                <w:rFonts w:ascii="標楷體" w:eastAsia="標楷體" w:hAnsi="標楷體"/>
                <w:sz w:val="22"/>
              </w:rPr>
              <w:t>☉</w:t>
            </w:r>
          </w:p>
          <w:p w:rsidR="009332D4" w:rsidRDefault="00E96EEC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＊</w:t>
            </w:r>
            <w:proofErr w:type="gramEnd"/>
            <w:r>
              <w:rPr>
                <w:rFonts w:ascii="標楷體" w:eastAsia="標楷體" w:hAnsi="標楷體"/>
                <w:sz w:val="22"/>
              </w:rPr>
              <w:t>是誰做的？：反應與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記憶桌遊設計</w:t>
            </w:r>
            <w:proofErr w:type="gramEnd"/>
          </w:p>
          <w:p w:rsidR="009332D4" w:rsidRDefault="00E96EEC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＊</w:t>
            </w:r>
            <w:proofErr w:type="gramEnd"/>
            <w:r>
              <w:rPr>
                <w:rFonts w:ascii="標楷體" w:eastAsia="標楷體" w:hAnsi="標楷體"/>
                <w:sz w:val="22"/>
              </w:rPr>
              <w:t>英雄的旅程：排序與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配對桌遊設計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32D4" w:rsidRDefault="009332D4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32D4" w:rsidRDefault="009332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332D4" w:rsidRDefault="009332D4">
      <w:pPr>
        <w:rPr>
          <w:vanish/>
        </w:rPr>
      </w:pPr>
    </w:p>
    <w:p w:rsidR="009332D4" w:rsidRDefault="009332D4">
      <w:pPr>
        <w:widowControl/>
        <w:tabs>
          <w:tab w:val="center" w:pos="4819"/>
          <w:tab w:val="left" w:pos="8370"/>
        </w:tabs>
        <w:snapToGrid w:val="0"/>
        <w:jc w:val="center"/>
        <w:rPr>
          <w:sz w:val="22"/>
        </w:rPr>
      </w:pPr>
    </w:p>
    <w:tbl>
      <w:tblPr>
        <w:tblW w:w="10191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"/>
        <w:gridCol w:w="1163"/>
        <w:gridCol w:w="2308"/>
        <w:gridCol w:w="2473"/>
        <w:gridCol w:w="3595"/>
        <w:gridCol w:w="516"/>
        <w:gridCol w:w="98"/>
      </w:tblGrid>
      <w:tr w:rsidR="009332D4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2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D4" w:rsidRDefault="009332D4">
            <w:pPr>
              <w:ind w:right="-250"/>
              <w:rPr>
                <w:rFonts w:ascii="標楷體" w:eastAsia="標楷體" w:hAnsi="標楷體" w:cs="標楷體"/>
                <w:b/>
                <w:sz w:val="22"/>
              </w:rPr>
            </w:pPr>
          </w:p>
          <w:p w:rsidR="009332D4" w:rsidRDefault="009332D4">
            <w:pPr>
              <w:ind w:right="-533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9332D4" w:rsidRDefault="009332D4">
            <w:pPr>
              <w:ind w:right="-533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9332D4" w:rsidRDefault="00E96EEC">
            <w:pPr>
              <w:ind w:right="-533"/>
            </w:pPr>
            <w:r>
              <w:rPr>
                <w:rFonts w:ascii="標楷體" w:eastAsia="標楷體" w:hAnsi="標楷體" w:cs="標楷體"/>
                <w:b/>
                <w:szCs w:val="24"/>
              </w:rPr>
              <w:t>師資介紹</w:t>
            </w:r>
            <w:r>
              <w:rPr>
                <w:rFonts w:ascii="標楷體" w:eastAsia="標楷體" w:hAnsi="標楷體" w:cs="標楷體"/>
                <w:b/>
                <w:sz w:val="22"/>
              </w:rPr>
              <w:t>：：</w:t>
            </w:r>
          </w:p>
        </w:tc>
        <w:tc>
          <w:tcPr>
            <w:tcW w:w="83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2D4" w:rsidRDefault="009332D4">
            <w:pPr>
              <w:ind w:hanging="312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332D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63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授課老師</w:t>
            </w:r>
          </w:p>
        </w:tc>
        <w:tc>
          <w:tcPr>
            <w:tcW w:w="230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學歷</w:t>
            </w:r>
          </w:p>
        </w:tc>
        <w:tc>
          <w:tcPr>
            <w:tcW w:w="247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專長</w:t>
            </w:r>
          </w:p>
        </w:tc>
        <w:tc>
          <w:tcPr>
            <w:tcW w:w="4111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資歷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332D4">
        <w:tblPrEx>
          <w:tblCellMar>
            <w:top w:w="0" w:type="dxa"/>
            <w:bottom w:w="0" w:type="dxa"/>
          </w:tblCellMar>
        </w:tblPrEx>
        <w:trPr>
          <w:trHeight w:val="2735"/>
        </w:trPr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劉力君</w:t>
            </w:r>
          </w:p>
          <w:p w:rsidR="009332D4" w:rsidRDefault="009332D4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中正大學</w:t>
            </w:r>
          </w:p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成人及繼續教育學系</w:t>
            </w:r>
          </w:p>
          <w:p w:rsidR="009332D4" w:rsidRDefault="009332D4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中央大學</w:t>
            </w:r>
          </w:p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學習與教學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碩士</w:t>
            </w:r>
          </w:p>
          <w:p w:rsidR="009332D4" w:rsidRDefault="009332D4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napToGrid w:val="0"/>
            </w:pPr>
            <w:r>
              <w:rPr>
                <w:rFonts w:ascii="MS Mincho" w:eastAsia="MS Mincho" w:hAnsi="MS Mincho" w:cs="MS Mincho"/>
                <w:sz w:val="22"/>
              </w:rPr>
              <w:t>·</w:t>
            </w:r>
            <w:r>
              <w:rPr>
                <w:rFonts w:ascii="標楷體" w:eastAsia="標楷體" w:hAnsi="標楷體"/>
                <w:szCs w:val="24"/>
              </w:rPr>
              <w:t>桌遊課程設計</w:t>
            </w:r>
          </w:p>
          <w:p w:rsidR="009332D4" w:rsidRDefault="009332D4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  <w:p w:rsidR="009332D4" w:rsidRDefault="00E96EEC">
            <w:pPr>
              <w:snapToGrid w:val="0"/>
            </w:pPr>
            <w:r>
              <w:rPr>
                <w:rFonts w:ascii="MS Mincho" w:eastAsia="MS Mincho" w:hAnsi="MS Mincho" w:cs="MS Mincho"/>
                <w:sz w:val="22"/>
              </w:rPr>
              <w:t>·</w:t>
            </w:r>
            <w:r>
              <w:rPr>
                <w:rFonts w:ascii="標楷體" w:eastAsia="標楷體" w:hAnsi="標楷體"/>
                <w:sz w:val="22"/>
              </w:rPr>
              <w:t>創意激發</w:t>
            </w:r>
          </w:p>
          <w:p w:rsidR="009332D4" w:rsidRDefault="009332D4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  <w:p w:rsidR="009332D4" w:rsidRDefault="00E96EEC">
            <w:pPr>
              <w:snapToGrid w:val="0"/>
            </w:pPr>
            <w:r>
              <w:rPr>
                <w:rFonts w:ascii="MS Mincho" w:eastAsia="MS Mincho" w:hAnsi="MS Mincho" w:cs="MS Mincho"/>
                <w:sz w:val="22"/>
              </w:rPr>
              <w:t>·</w:t>
            </w:r>
            <w:r>
              <w:rPr>
                <w:rFonts w:ascii="標楷體" w:eastAsia="標楷體" w:hAnsi="標楷體"/>
                <w:sz w:val="22"/>
              </w:rPr>
              <w:t>邏輯培養</w:t>
            </w:r>
          </w:p>
          <w:p w:rsidR="009332D4" w:rsidRDefault="009332D4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  <w:p w:rsidR="009332D4" w:rsidRDefault="00E96EEC">
            <w:pPr>
              <w:snapToGrid w:val="0"/>
            </w:pPr>
            <w:r>
              <w:rPr>
                <w:rFonts w:ascii="MS Mincho" w:eastAsia="MS Mincho" w:hAnsi="MS Mincho" w:cs="MS Mincho"/>
                <w:sz w:val="22"/>
              </w:rPr>
              <w:t>·</w:t>
            </w:r>
            <w:r>
              <w:rPr>
                <w:rFonts w:ascii="標楷體" w:eastAsia="標楷體" w:hAnsi="標楷體"/>
                <w:sz w:val="22"/>
              </w:rPr>
              <w:t>教學輔導規劃設計</w:t>
            </w:r>
          </w:p>
          <w:p w:rsidR="009332D4" w:rsidRDefault="009332D4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  <w:p w:rsidR="009332D4" w:rsidRDefault="00E96EEC">
            <w:pPr>
              <w:snapToGrid w:val="0"/>
            </w:pPr>
            <w:r>
              <w:rPr>
                <w:rFonts w:ascii="MS Mincho" w:eastAsia="MS Mincho" w:hAnsi="MS Mincho" w:cs="MS Mincho"/>
                <w:sz w:val="22"/>
              </w:rPr>
              <w:t>·</w:t>
            </w:r>
            <w:r>
              <w:rPr>
                <w:rFonts w:ascii="標楷體" w:eastAsia="標楷體" w:hAnsi="標楷體"/>
                <w:sz w:val="22"/>
              </w:rPr>
              <w:t>情境領域互動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widowControl/>
              <w:shd w:val="clear" w:color="auto" w:fill="FFFFFF"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b/>
                <w:bCs/>
                <w:sz w:val="22"/>
              </w:rPr>
              <w:t xml:space="preserve">                                                       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szCs w:val="24"/>
              </w:rPr>
              <w:t>＊</w:t>
            </w:r>
            <w:r>
              <w:rPr>
                <w:rFonts w:ascii="標楷體" w:eastAsia="標楷體" w:hAnsi="標楷體"/>
                <w:szCs w:val="24"/>
              </w:rPr>
              <w:t>小驢駒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創意工作室特約講師</w:t>
            </w:r>
          </w:p>
          <w:p w:rsidR="009332D4" w:rsidRDefault="00E96EEC">
            <w:pPr>
              <w:widowControl/>
              <w:shd w:val="clear" w:color="auto" w:fill="FFFFFF"/>
              <w:suppressAutoHyphens w:val="0"/>
              <w:textAlignment w:val="auto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臺灣科技大學網路學習研究中心迷你教育遊戲設計團隊專案講師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               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＊中華民國遊戲教育協會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主任講師</w:t>
            </w:r>
          </w:p>
          <w:p w:rsidR="009332D4" w:rsidRDefault="00E96EEC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0"/>
              </w:rPr>
              <w:t xml:space="preserve">CCAPP </w:t>
            </w:r>
            <w:r>
              <w:rPr>
                <w:rFonts w:ascii="標楷體" w:eastAsia="標楷體" w:hAnsi="標楷體"/>
                <w:szCs w:val="20"/>
              </w:rPr>
              <w:t>校院青年活動企畫師</w:t>
            </w:r>
          </w:p>
          <w:p w:rsidR="009332D4" w:rsidRDefault="00E96EE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圖板協會桌上遊戲師資</w:t>
            </w:r>
          </w:p>
          <w:p w:rsidR="009332D4" w:rsidRDefault="00E96EE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資深圖板遊戲講師聘書</w:t>
            </w:r>
          </w:p>
          <w:p w:rsidR="009332D4" w:rsidRDefault="00E96EEC">
            <w:pPr>
              <w:spacing w:line="280" w:lineRule="exact"/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Board Game</w:t>
            </w:r>
            <w:r>
              <w:rPr>
                <w:rFonts w:ascii="標楷體" w:eastAsia="標楷體" w:hAnsi="標楷體"/>
                <w:szCs w:val="24"/>
              </w:rPr>
              <w:t>專業師資認證</w:t>
            </w:r>
          </w:p>
        </w:tc>
        <w:tc>
          <w:tcPr>
            <w:tcW w:w="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32D4" w:rsidRDefault="009332D4">
            <w:pPr>
              <w:spacing w:line="280" w:lineRule="exact"/>
              <w:rPr>
                <w:sz w:val="22"/>
              </w:rPr>
            </w:pPr>
          </w:p>
        </w:tc>
      </w:tr>
    </w:tbl>
    <w:p w:rsidR="009332D4" w:rsidRDefault="009332D4">
      <w:pPr>
        <w:widowControl/>
        <w:tabs>
          <w:tab w:val="center" w:pos="4819"/>
        </w:tabs>
        <w:snapToGrid w:val="0"/>
      </w:pPr>
    </w:p>
    <w:p w:rsidR="009332D4" w:rsidRDefault="009332D4">
      <w:pPr>
        <w:widowControl/>
        <w:tabs>
          <w:tab w:val="center" w:pos="4819"/>
        </w:tabs>
        <w:snapToGrid w:val="0"/>
      </w:pPr>
    </w:p>
    <w:tbl>
      <w:tblPr>
        <w:tblW w:w="1006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1"/>
        <w:gridCol w:w="2282"/>
        <w:gridCol w:w="2477"/>
        <w:gridCol w:w="4155"/>
      </w:tblGrid>
      <w:tr w:rsidR="009332D4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1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授課老師</w:t>
            </w:r>
          </w:p>
        </w:tc>
        <w:tc>
          <w:tcPr>
            <w:tcW w:w="22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學歷</w:t>
            </w:r>
          </w:p>
        </w:tc>
        <w:tc>
          <w:tcPr>
            <w:tcW w:w="24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專長</w:t>
            </w:r>
          </w:p>
        </w:tc>
        <w:tc>
          <w:tcPr>
            <w:tcW w:w="41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資歷</w:t>
            </w:r>
          </w:p>
        </w:tc>
      </w:tr>
      <w:tr w:rsidR="009332D4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widowControl/>
              <w:tabs>
                <w:tab w:val="center" w:pos="4819"/>
                <w:tab w:val="left" w:pos="8370"/>
              </w:tabs>
              <w:snapToGrid w:val="0"/>
              <w:jc w:val="center"/>
            </w:pPr>
            <w:r>
              <w:rPr>
                <w:rFonts w:ascii="Times New Roman" w:eastAsia="標楷體" w:hAnsi="Times New Roman"/>
                <w:sz w:val="22"/>
              </w:rPr>
              <w:t>劉皓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輔仁大學</w:t>
            </w:r>
          </w:p>
          <w:p w:rsidR="009332D4" w:rsidRDefault="00E96EE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軟體工程與</w:t>
            </w:r>
          </w:p>
          <w:p w:rsidR="009332D4" w:rsidRDefault="00E96EE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數位創意學系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uppressAutoHyphens w:val="0"/>
              <w:snapToGrid w:val="0"/>
              <w:textAlignment w:val="auto"/>
            </w:pPr>
            <w:r>
              <w:rPr>
                <w:rFonts w:ascii="標楷體" w:eastAsia="標楷體" w:hAnsi="標楷體"/>
                <w:sz w:val="22"/>
              </w:rPr>
              <w:t>．</w:t>
            </w:r>
            <w:r>
              <w:rPr>
                <w:rFonts w:ascii="Times New Roman" w:eastAsia="標楷體" w:hAnsi="Times New Roman"/>
                <w:sz w:val="22"/>
              </w:rPr>
              <w:t>團體活動技巧</w:t>
            </w:r>
          </w:p>
          <w:p w:rsidR="009332D4" w:rsidRDefault="009332D4">
            <w:pPr>
              <w:suppressAutoHyphens w:val="0"/>
              <w:snapToGrid w:val="0"/>
              <w:textAlignment w:val="auto"/>
              <w:rPr>
                <w:rFonts w:ascii="Times New Roman" w:eastAsia="標楷體" w:hAnsi="Times New Roman"/>
                <w:sz w:val="22"/>
              </w:rPr>
            </w:pPr>
          </w:p>
          <w:p w:rsidR="009332D4" w:rsidRDefault="00E96EEC">
            <w:pPr>
              <w:suppressAutoHyphens w:val="0"/>
              <w:snapToGrid w:val="0"/>
              <w:jc w:val="both"/>
              <w:textAlignment w:val="auto"/>
            </w:pPr>
            <w:r>
              <w:rPr>
                <w:rFonts w:ascii="標楷體" w:eastAsia="標楷體" w:hAnsi="標楷體"/>
                <w:sz w:val="22"/>
              </w:rPr>
              <w:t>．</w:t>
            </w:r>
            <w:r>
              <w:rPr>
                <w:rFonts w:ascii="Times New Roman" w:eastAsia="標楷體" w:hAnsi="Times New Roman"/>
                <w:sz w:val="22"/>
              </w:rPr>
              <w:t>潛能開發</w:t>
            </w:r>
          </w:p>
          <w:p w:rsidR="009332D4" w:rsidRDefault="009332D4">
            <w:pPr>
              <w:suppressAutoHyphens w:val="0"/>
              <w:snapToGrid w:val="0"/>
              <w:jc w:val="both"/>
              <w:textAlignment w:val="auto"/>
              <w:rPr>
                <w:rFonts w:ascii="Times New Roman" w:eastAsia="標楷體" w:hAnsi="Times New Roman"/>
                <w:sz w:val="22"/>
              </w:rPr>
            </w:pPr>
          </w:p>
          <w:p w:rsidR="009332D4" w:rsidRDefault="00E96EEC">
            <w:pPr>
              <w:suppressAutoHyphens w:val="0"/>
              <w:snapToGrid w:val="0"/>
              <w:jc w:val="both"/>
              <w:textAlignment w:val="auto"/>
            </w:pPr>
            <w:r>
              <w:rPr>
                <w:rFonts w:ascii="標楷體" w:eastAsia="標楷體" w:hAnsi="標楷體"/>
                <w:sz w:val="22"/>
              </w:rPr>
              <w:t>．</w:t>
            </w:r>
            <w:r>
              <w:rPr>
                <w:rFonts w:ascii="Times New Roman" w:eastAsia="標楷體" w:hAnsi="Times New Roman"/>
                <w:sz w:val="22"/>
              </w:rPr>
              <w:t>自我管理</w:t>
            </w:r>
          </w:p>
          <w:p w:rsidR="009332D4" w:rsidRDefault="009332D4">
            <w:pPr>
              <w:suppressAutoHyphens w:val="0"/>
              <w:snapToGrid w:val="0"/>
              <w:jc w:val="both"/>
              <w:textAlignment w:val="auto"/>
              <w:rPr>
                <w:rFonts w:ascii="Times New Roman" w:eastAsia="標楷體" w:hAnsi="Times New Roman"/>
                <w:sz w:val="22"/>
              </w:rPr>
            </w:pPr>
          </w:p>
          <w:p w:rsidR="009332D4" w:rsidRDefault="00E96EEC">
            <w:pPr>
              <w:suppressAutoHyphens w:val="0"/>
              <w:snapToGrid w:val="0"/>
              <w:jc w:val="both"/>
              <w:textAlignment w:val="auto"/>
            </w:pPr>
            <w:r>
              <w:rPr>
                <w:rFonts w:ascii="標楷體" w:eastAsia="標楷體" w:hAnsi="標楷體"/>
                <w:sz w:val="22"/>
              </w:rPr>
              <w:t>．遊戲架構建立</w:t>
            </w:r>
          </w:p>
          <w:p w:rsidR="009332D4" w:rsidRDefault="009332D4">
            <w:pPr>
              <w:suppressAutoHyphens w:val="0"/>
              <w:snapToGrid w:val="0"/>
              <w:jc w:val="both"/>
              <w:textAlignment w:val="auto"/>
              <w:rPr>
                <w:rFonts w:ascii="Times New Roman" w:eastAsia="標楷體" w:hAnsi="Times New Roman"/>
                <w:sz w:val="22"/>
              </w:rPr>
            </w:pPr>
          </w:p>
          <w:p w:rsidR="009332D4" w:rsidRDefault="00E96EEC">
            <w:pPr>
              <w:suppressAutoHyphens w:val="0"/>
              <w:snapToGrid w:val="0"/>
              <w:jc w:val="both"/>
              <w:textAlignment w:val="auto"/>
            </w:pPr>
            <w:r>
              <w:rPr>
                <w:rFonts w:ascii="標楷體" w:eastAsia="標楷體" w:hAnsi="標楷體"/>
                <w:sz w:val="22"/>
              </w:rPr>
              <w:t>．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桌遊教學</w:t>
            </w:r>
            <w:proofErr w:type="gramEnd"/>
            <w:r>
              <w:rPr>
                <w:rFonts w:ascii="標楷體" w:eastAsia="標楷體" w:hAnsi="標楷體"/>
                <w:sz w:val="22"/>
              </w:rPr>
              <w:t>SOP</w:t>
            </w:r>
          </w:p>
          <w:p w:rsidR="009332D4" w:rsidRDefault="009332D4">
            <w:pPr>
              <w:suppressAutoHyphens w:val="0"/>
              <w:snapToGrid w:val="0"/>
              <w:jc w:val="both"/>
              <w:textAlignment w:val="auto"/>
              <w:rPr>
                <w:rFonts w:ascii="Times New Roman" w:eastAsia="標楷體" w:hAnsi="Times New Roman"/>
                <w:sz w:val="22"/>
              </w:rPr>
            </w:pPr>
          </w:p>
          <w:p w:rsidR="009332D4" w:rsidRDefault="00E96EEC">
            <w:pPr>
              <w:suppressAutoHyphens w:val="0"/>
              <w:snapToGrid w:val="0"/>
              <w:jc w:val="both"/>
              <w:textAlignment w:val="auto"/>
            </w:pPr>
            <w:r>
              <w:rPr>
                <w:rFonts w:ascii="標楷體" w:eastAsia="標楷體" w:hAnsi="標楷體"/>
                <w:sz w:val="22"/>
              </w:rPr>
              <w:t>．人際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與桌遊資源</w:t>
            </w:r>
            <w:proofErr w:type="gramEnd"/>
            <w:r>
              <w:rPr>
                <w:rFonts w:ascii="標楷體" w:eastAsia="標楷體" w:hAnsi="標楷體"/>
                <w:sz w:val="22"/>
              </w:rPr>
              <w:t>交流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2D4" w:rsidRDefault="00E96EEC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＊樂齡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中心、社區大學桌遊老師</w:t>
            </w:r>
          </w:p>
          <w:p w:rsidR="009332D4" w:rsidRDefault="00E96EEC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＊勞動部產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投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計畫桌遊課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程講師</w:t>
            </w:r>
          </w:p>
          <w:p w:rsidR="009332D4" w:rsidRDefault="00E96EEC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希望樹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168</w:t>
            </w:r>
            <w:r>
              <w:rPr>
                <w:rFonts w:ascii="標楷體" w:eastAsia="標楷體" w:hAnsi="標楷體"/>
                <w:szCs w:val="24"/>
              </w:rPr>
              <w:t>號桌遊讀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書會導引人</w:t>
            </w:r>
          </w:p>
          <w:p w:rsidR="009332D4" w:rsidRDefault="00E96EEC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圖板協會桌上遊戲師資結業</w:t>
            </w:r>
          </w:p>
          <w:p w:rsidR="009332D4" w:rsidRDefault="00E96EEC">
            <w:pPr>
              <w:suppressAutoHyphens w:val="0"/>
              <w:snapToGrid w:val="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新天鵝堡桌上遊戲師資結業</w:t>
            </w:r>
          </w:p>
          <w:p w:rsidR="009332D4" w:rsidRDefault="00E96EEC">
            <w:pPr>
              <w:suppressAutoHyphens w:val="0"/>
              <w:snapToGrid w:val="0"/>
              <w:jc w:val="both"/>
              <w:textAlignment w:val="auto"/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國中小桌遊老師</w:t>
            </w:r>
          </w:p>
        </w:tc>
      </w:tr>
    </w:tbl>
    <w:p w:rsidR="009332D4" w:rsidRDefault="009332D4">
      <w:pPr>
        <w:widowControl/>
        <w:tabs>
          <w:tab w:val="center" w:pos="4819"/>
        </w:tabs>
        <w:snapToGrid w:val="0"/>
      </w:pPr>
    </w:p>
    <w:sectPr w:rsidR="009332D4">
      <w:headerReference w:type="default" r:id="rId8"/>
      <w:footerReference w:type="default" r:id="rId9"/>
      <w:pgSz w:w="11906" w:h="16838"/>
      <w:pgMar w:top="567" w:right="1134" w:bottom="567" w:left="1134" w:header="0" w:footer="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EEC" w:rsidRDefault="00E96EEC">
      <w:r>
        <w:separator/>
      </w:r>
    </w:p>
  </w:endnote>
  <w:endnote w:type="continuationSeparator" w:id="0">
    <w:p w:rsidR="00E96EEC" w:rsidRDefault="00E9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A29" w:rsidRDefault="00E96EEC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20134" cy="554775"/>
          <wp:effectExtent l="0" t="0" r="0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20134" cy="554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445A29" w:rsidRDefault="00E96EEC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EEC" w:rsidRDefault="00E96EEC">
      <w:r>
        <w:rPr>
          <w:color w:val="000000"/>
        </w:rPr>
        <w:separator/>
      </w:r>
    </w:p>
  </w:footnote>
  <w:footnote w:type="continuationSeparator" w:id="0">
    <w:p w:rsidR="00E96EEC" w:rsidRDefault="00E9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A29" w:rsidRDefault="00E96EEC">
    <w:pPr>
      <w:pStyle w:val="a4"/>
      <w:rPr>
        <w:rFonts w:hint="eastAsia"/>
      </w:rPr>
    </w:pPr>
  </w:p>
  <w:p w:rsidR="00445A29" w:rsidRDefault="00E96EEC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32D4"/>
    <w:rsid w:val="009332D4"/>
    <w:rsid w:val="00D324B8"/>
    <w:rsid w:val="00E9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EDDB0"/>
  <w15:docId w15:val="{E6EEB710-D52B-42C2-A985-25BB7221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ung1031@cc.ncue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s.ncue.edu.tw/cee/index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user</cp:lastModifiedBy>
  <cp:revision>2</cp:revision>
  <cp:lastPrinted>2020-08-11T01:46:00Z</cp:lastPrinted>
  <dcterms:created xsi:type="dcterms:W3CDTF">2021-02-23T23:51:00Z</dcterms:created>
  <dcterms:modified xsi:type="dcterms:W3CDTF">2021-02-23T23:51:00Z</dcterms:modified>
</cp:coreProperties>
</file>