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94AE" w14:textId="2530B10E" w:rsidR="00577DBD" w:rsidRPr="00577DBD" w:rsidRDefault="00577DBD" w:rsidP="00577DBD">
      <w:pPr>
        <w:widowControl/>
        <w:wordWrap w:val="0"/>
        <w:spacing w:after="100" w:afterAutospacing="1"/>
        <w:rPr>
          <w:rFonts w:ascii="EB Garamond" w:eastAsia="新細明體" w:hAnsi="EB Garamond" w:cs="新細明體"/>
          <w:color w:val="000000"/>
          <w:kern w:val="0"/>
          <w:szCs w:val="24"/>
        </w:rPr>
      </w:pPr>
      <w:proofErr w:type="gramStart"/>
      <w:r>
        <w:rPr>
          <w:rFonts w:ascii="EB Garamond" w:hAnsi="EB Garamond" w:hint="eastAsia"/>
          <w:color w:val="000000"/>
          <w:shd w:val="clear" w:color="auto" w:fill="FFFFFF"/>
        </w:rPr>
        <w:t>諾羅病毒</w:t>
      </w:r>
      <w:proofErr w:type="gramEnd"/>
      <w:r>
        <w:rPr>
          <w:rFonts w:ascii="EB Garamond" w:hAnsi="EB Garamond" w:hint="eastAsia"/>
          <w:color w:val="000000"/>
          <w:shd w:val="clear" w:color="auto" w:fill="FFFFFF"/>
        </w:rPr>
        <w:t>宣導</w:t>
      </w:r>
      <w:r>
        <w:rPr>
          <w:rFonts w:ascii="EB Garamond" w:hAnsi="EB Garamond" w:hint="eastAsia"/>
          <w:color w:val="000000"/>
          <w:shd w:val="clear" w:color="auto" w:fill="FFFFFF"/>
        </w:rPr>
        <w:t>~~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br/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一、</w:t>
      </w:r>
      <w:proofErr w:type="gramStart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本案業以</w:t>
      </w:r>
      <w:proofErr w:type="gramEnd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112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年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3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月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24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日</w:t>
      </w:r>
      <w:proofErr w:type="gramStart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府教體</w:t>
      </w:r>
      <w:proofErr w:type="gramEnd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字第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1120112938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號函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(</w:t>
      </w:r>
      <w:proofErr w:type="gramStart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諒達</w:t>
      </w:r>
      <w:proofErr w:type="gramEnd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)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轉知，並依據教育部國民及學前教育署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112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年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3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月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24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日</w:t>
      </w:r>
      <w:proofErr w:type="gramStart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臺教國署學字</w:t>
      </w:r>
      <w:proofErr w:type="gramEnd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第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1120040343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號函辦理。</w:t>
      </w:r>
    </w:p>
    <w:p w14:paraId="1D82AEA8" w14:textId="29ECF0E3" w:rsidR="00577DBD" w:rsidRPr="00577DBD" w:rsidRDefault="00577DBD" w:rsidP="00577DBD">
      <w:pPr>
        <w:widowControl/>
        <w:wordWrap w:val="0"/>
        <w:spacing w:after="100" w:afterAutospacing="1"/>
        <w:rPr>
          <w:rFonts w:ascii="EB Garamond" w:eastAsia="新細明體" w:hAnsi="EB Garamond" w:cs="新細明體"/>
          <w:color w:val="000000"/>
          <w:kern w:val="0"/>
          <w:szCs w:val="24"/>
        </w:rPr>
      </w:pP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二、請學校</w:t>
      </w:r>
      <w:proofErr w:type="gramStart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落實諾羅病毒</w:t>
      </w:r>
      <w:proofErr w:type="gramEnd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防疫措施，相關防疫作為如下：</w:t>
      </w:r>
      <w:r w:rsidR="00F86DAC">
        <w:rPr>
          <w:rFonts w:ascii="EB Garamond" w:eastAsia="新細明體" w:hAnsi="EB Garamond" w:cs="新細明體" w:hint="eastAsia"/>
          <w:color w:val="000000"/>
          <w:kern w:val="0"/>
          <w:szCs w:val="24"/>
        </w:rPr>
        <w:t xml:space="preserve"> </w:t>
      </w:r>
    </w:p>
    <w:p w14:paraId="39731589" w14:textId="77777777" w:rsidR="00577DBD" w:rsidRPr="00577DBD" w:rsidRDefault="00577DBD" w:rsidP="00577DBD">
      <w:pPr>
        <w:widowControl/>
        <w:numPr>
          <w:ilvl w:val="0"/>
          <w:numId w:val="1"/>
        </w:numPr>
        <w:wordWrap w:val="0"/>
        <w:spacing w:before="100" w:beforeAutospacing="1" w:after="100" w:afterAutospacing="1"/>
        <w:rPr>
          <w:rFonts w:ascii="EB Garamond" w:eastAsia="新細明體" w:hAnsi="EB Garamond" w:cs="新細明體"/>
          <w:color w:val="000000"/>
          <w:kern w:val="0"/>
          <w:szCs w:val="24"/>
        </w:rPr>
      </w:pP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加強教職員工生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(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含宿舍管理人員、餐飲從業人員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)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衛生教育宣導：包括注意個人及環境衛生，不生飲、不生食，與他人共食時應使用公筷</w:t>
      </w:r>
      <w:proofErr w:type="gramStart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母匙，</w:t>
      </w:r>
      <w:proofErr w:type="gramEnd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並養成勤洗手的良好個人衛生習慣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(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如廁後、進食或準備食物前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)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。倘出現噁心、嘔吐、腹瀉、腹絞痛、發燒、頭痛及肌肉酸痛等疑似症狀應及早就醫，並注意補充水分與營養。</w:t>
      </w:r>
    </w:p>
    <w:p w14:paraId="0F0DEC95" w14:textId="77777777" w:rsidR="00577DBD" w:rsidRPr="00577DBD" w:rsidRDefault="00577DBD" w:rsidP="00577DBD">
      <w:pPr>
        <w:widowControl/>
        <w:numPr>
          <w:ilvl w:val="0"/>
          <w:numId w:val="1"/>
        </w:numPr>
        <w:wordWrap w:val="0"/>
        <w:spacing w:before="100" w:beforeAutospacing="1" w:after="100" w:afterAutospacing="1"/>
        <w:rPr>
          <w:rFonts w:ascii="EB Garamond" w:eastAsia="新細明體" w:hAnsi="EB Garamond" w:cs="新細明體"/>
          <w:color w:val="000000"/>
          <w:kern w:val="0"/>
          <w:szCs w:val="24"/>
        </w:rPr>
      </w:pP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提供完善充足的洗手設備及安全用水：確實檢視校園內應提供完善充足的洗手設備，並備有肥皂或洗手乳，以利維護個人衛生；與人體接觸之水源如飲用水及洗手用水應採用自來水，如無自來水供應之學校應確實消毒、過濾始可使用。</w:t>
      </w:r>
    </w:p>
    <w:p w14:paraId="2439D25E" w14:textId="77777777" w:rsidR="00577DBD" w:rsidRPr="00577DBD" w:rsidRDefault="00577DBD" w:rsidP="00577DBD">
      <w:pPr>
        <w:widowControl/>
        <w:numPr>
          <w:ilvl w:val="0"/>
          <w:numId w:val="1"/>
        </w:numPr>
        <w:wordWrap w:val="0"/>
        <w:spacing w:before="100" w:beforeAutospacing="1" w:after="100" w:afterAutospacing="1"/>
        <w:rPr>
          <w:rFonts w:ascii="EB Garamond" w:eastAsia="新細明體" w:hAnsi="EB Garamond" w:cs="新細明體"/>
          <w:color w:val="000000"/>
          <w:kern w:val="0"/>
          <w:szCs w:val="24"/>
        </w:rPr>
      </w:pP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加強校園食品安全管理及校外教學慎選供餐業者：學校</w:t>
      </w:r>
      <w:proofErr w:type="gramStart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外購盒餐</w:t>
      </w:r>
      <w:proofErr w:type="gramEnd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食品或團體膳食之廠商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(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含校外教學供餐業者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)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，應取得政府機關優良食品標誌驗證或經衛生福利主管機關稽查、抽驗、評鑑為衛生優良者。設有廚房之學校，應指定專人督導，食物應澈底煮熟再食用（尤其是貝類水產品）；</w:t>
      </w:r>
      <w:proofErr w:type="gramStart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外訂盒餐者</w:t>
      </w:r>
      <w:proofErr w:type="gramEnd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，應派員或委託代表到廠了解供應食材來源、環境衛生及食品調理過程應符合衛生條件等措施。</w:t>
      </w:r>
    </w:p>
    <w:p w14:paraId="59482981" w14:textId="77777777" w:rsidR="00577DBD" w:rsidRPr="00577DBD" w:rsidRDefault="00577DBD" w:rsidP="00577DBD">
      <w:pPr>
        <w:widowControl/>
        <w:numPr>
          <w:ilvl w:val="0"/>
          <w:numId w:val="1"/>
        </w:numPr>
        <w:wordWrap w:val="0"/>
        <w:spacing w:before="100" w:beforeAutospacing="1" w:after="100" w:afterAutospacing="1"/>
        <w:rPr>
          <w:rFonts w:ascii="EB Garamond" w:eastAsia="新細明體" w:hAnsi="EB Garamond" w:cs="新細明體"/>
          <w:color w:val="000000"/>
          <w:kern w:val="0"/>
          <w:szCs w:val="24"/>
        </w:rPr>
      </w:pP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落實生病人員不上班、不上課：餐飲從業人員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(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廚工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)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如</w:t>
      </w:r>
      <w:proofErr w:type="gramStart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有諾羅</w:t>
      </w:r>
      <w:proofErr w:type="gramEnd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病毒感染症狀應停止處理食物；確診</w:t>
      </w:r>
      <w:proofErr w:type="gramStart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為諾羅</w:t>
      </w:r>
      <w:proofErr w:type="gramEnd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病毒感染之教職員工生及餐飲從業人員，應停止上班、上課，待症狀解除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48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小時後才可恢復上班上課。</w:t>
      </w:r>
    </w:p>
    <w:p w14:paraId="406D0D09" w14:textId="77777777" w:rsidR="00577DBD" w:rsidRPr="00577DBD" w:rsidRDefault="00577DBD" w:rsidP="00577DBD">
      <w:pPr>
        <w:widowControl/>
        <w:numPr>
          <w:ilvl w:val="0"/>
          <w:numId w:val="1"/>
        </w:numPr>
        <w:wordWrap w:val="0"/>
        <w:spacing w:before="100" w:beforeAutospacing="1" w:after="100" w:afterAutospacing="1"/>
        <w:rPr>
          <w:rFonts w:ascii="EB Garamond" w:eastAsia="新細明體" w:hAnsi="EB Garamond" w:cs="新細明體"/>
          <w:color w:val="000000"/>
          <w:kern w:val="0"/>
          <w:szCs w:val="24"/>
        </w:rPr>
      </w:pP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加強環境清潔消毒及清理者防護作為：針對腹瀉患者之嘔吐物、排泄物及室內環境空間務必做好清潔消毒，清理</w:t>
      </w:r>
      <w:proofErr w:type="gramStart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者請戴上</w:t>
      </w:r>
      <w:proofErr w:type="gramEnd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口罩及手套，完成清理工作後，務必以肥皂與清水澈底洗手。環境消毒與嘔吐物及排泄物消毒處理請參閱「學校病毒性腸胃炎防治手冊」。</w:t>
      </w:r>
    </w:p>
    <w:p w14:paraId="3299DD93" w14:textId="77777777" w:rsidR="00577DBD" w:rsidRPr="00577DBD" w:rsidRDefault="00577DBD" w:rsidP="00577DBD">
      <w:pPr>
        <w:widowControl/>
        <w:numPr>
          <w:ilvl w:val="0"/>
          <w:numId w:val="1"/>
        </w:numPr>
        <w:wordWrap w:val="0"/>
        <w:spacing w:before="100" w:beforeAutospacing="1" w:after="100" w:afterAutospacing="1"/>
        <w:rPr>
          <w:rFonts w:ascii="EB Garamond" w:eastAsia="新細明體" w:hAnsi="EB Garamond" w:cs="新細明體"/>
          <w:color w:val="000000"/>
          <w:kern w:val="0"/>
          <w:szCs w:val="24"/>
        </w:rPr>
      </w:pP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落實通報：如有疑似腹瀉群聚事件發生，應儘速通報轄區衛生機關，並配合衛生單位</w:t>
      </w:r>
      <w:proofErr w:type="gramStart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採</w:t>
      </w:r>
      <w:proofErr w:type="gramEnd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行感染管制與消毒等防疫措施。</w:t>
      </w:r>
    </w:p>
    <w:p w14:paraId="4EA2335C" w14:textId="57875C12" w:rsidR="00793111" w:rsidRDefault="00577DBD" w:rsidP="00577DBD"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三、檢</w:t>
      </w:r>
      <w:proofErr w:type="gramStart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附疾管署</w:t>
      </w:r>
      <w:proofErr w:type="gramEnd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出版「學校病毒性腸胃炎防治手冊」，</w:t>
      </w:r>
      <w:proofErr w:type="gramStart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以及諾羅病毒</w:t>
      </w:r>
      <w:proofErr w:type="gramEnd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QA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各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1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份供參。疾病防治宣導相關資訊請</w:t>
      </w:r>
      <w:proofErr w:type="gramStart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逕</w:t>
      </w:r>
      <w:proofErr w:type="gramEnd"/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至該署全球資訊網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(https://www.cdc.gov.tw)/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傳染病與防疫專題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/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傳染病介紹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/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其他傳染病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/</w:t>
      </w:r>
      <w:r w:rsidRPr="00577DBD">
        <w:rPr>
          <w:rFonts w:ascii="EB Garamond" w:eastAsia="新細明體" w:hAnsi="EB Garamond" w:cs="新細明體"/>
          <w:color w:val="000000"/>
          <w:kern w:val="0"/>
          <w:szCs w:val="24"/>
        </w:rPr>
        <w:t>病毒性腸胃炎專區下載運用，落實防疫與衛教宣導措施。</w:t>
      </w:r>
    </w:p>
    <w:sectPr w:rsidR="007931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4057A"/>
    <w:multiLevelType w:val="multilevel"/>
    <w:tmpl w:val="7FF2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BD"/>
    <w:rsid w:val="00577DBD"/>
    <w:rsid w:val="00793111"/>
    <w:rsid w:val="00F8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AD588"/>
  <w15:chartTrackingRefBased/>
  <w15:docId w15:val="{A889018B-B2DD-4BC6-B6FB-85D5EF89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7D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2023-03-28T03:25:00Z</cp:lastPrinted>
  <dcterms:created xsi:type="dcterms:W3CDTF">2023-03-28T03:21:00Z</dcterms:created>
  <dcterms:modified xsi:type="dcterms:W3CDTF">2023-03-28T03:27:00Z</dcterms:modified>
</cp:coreProperties>
</file>